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D98A1" w14:textId="77777777" w:rsidR="00B7354B" w:rsidRPr="00D319AD" w:rsidRDefault="00057138" w:rsidP="00B7354B">
      <w:pPr>
        <w:jc w:val="center"/>
        <w:rPr>
          <w:b/>
          <w:sz w:val="28"/>
          <w:szCs w:val="28"/>
        </w:rPr>
      </w:pPr>
      <w:r w:rsidRPr="00D319AD">
        <w:rPr>
          <w:b/>
          <w:sz w:val="28"/>
          <w:szCs w:val="28"/>
        </w:rPr>
        <w:t>Radiation Source Detecting Robot</w:t>
      </w:r>
    </w:p>
    <w:p w14:paraId="672A6659" w14:textId="77777777" w:rsidR="00DB045C" w:rsidRDefault="00DB045C" w:rsidP="00B7354B">
      <w:pPr>
        <w:jc w:val="center"/>
        <w:rPr>
          <w:b/>
        </w:rPr>
      </w:pPr>
    </w:p>
    <w:p w14:paraId="6DFAE5F7" w14:textId="0A8675CC" w:rsidR="00B7354B" w:rsidRDefault="00C53376" w:rsidP="00B7354B">
      <w:pPr>
        <w:pStyle w:val="NETSauthors"/>
        <w:rPr>
          <w:vertAlign w:val="superscript"/>
        </w:rPr>
      </w:pPr>
      <w:r>
        <w:t>Madeline Macalister</w:t>
      </w:r>
      <w:r w:rsidR="00B7354B">
        <w:t xml:space="preserve">, </w:t>
      </w:r>
      <w:r>
        <w:t xml:space="preserve">Nathan </w:t>
      </w:r>
      <w:r w:rsidR="009E7E8A">
        <w:t>Segar</w:t>
      </w:r>
      <w:r w:rsidR="00B7354B">
        <w:t xml:space="preserve">, </w:t>
      </w:r>
      <w:r>
        <w:t>Nicholas Scott, Victoria Rowe</w:t>
      </w:r>
      <w:r w:rsidR="00AE46C1">
        <w:t>,</w:t>
      </w:r>
      <w:r w:rsidR="008152E6">
        <w:t xml:space="preserve"> and Lena </w:t>
      </w:r>
      <w:r w:rsidR="00AE46C1">
        <w:t>Asprinio</w:t>
      </w:r>
    </w:p>
    <w:p w14:paraId="0A37501D" w14:textId="77777777" w:rsidR="00016DB1" w:rsidRDefault="00016DB1" w:rsidP="00016DB1">
      <w:pPr>
        <w:jc w:val="center"/>
      </w:pPr>
    </w:p>
    <w:p w14:paraId="60ACF994" w14:textId="77777777" w:rsidR="00016DB1" w:rsidRPr="003A62E0" w:rsidRDefault="00057138" w:rsidP="00016DB1">
      <w:pPr>
        <w:pStyle w:val="NETSafiliations"/>
      </w:pPr>
      <w:r>
        <w:t>University of Rhode Island</w:t>
      </w:r>
      <w:r w:rsidR="00016DB1" w:rsidRPr="003A62E0">
        <w:t>,</w:t>
      </w:r>
      <w:r w:rsidR="006956F2">
        <w:t xml:space="preserve"> </w:t>
      </w:r>
      <w:r>
        <w:t>Kingston</w:t>
      </w:r>
      <w:r w:rsidR="00016DB1" w:rsidRPr="003A62E0">
        <w:t xml:space="preserve">, </w:t>
      </w:r>
      <w:r>
        <w:t>RI</w:t>
      </w:r>
    </w:p>
    <w:p w14:paraId="5DAB6C7B" w14:textId="77777777" w:rsidR="00016DB1" w:rsidRDefault="00016DB1" w:rsidP="00016DB1">
      <w:pPr>
        <w:pStyle w:val="NETSafiliations"/>
      </w:pPr>
    </w:p>
    <w:p w14:paraId="02EB378F" w14:textId="77777777" w:rsidR="00DB045C" w:rsidRDefault="00DB045C" w:rsidP="00016DB1">
      <w:pPr>
        <w:pStyle w:val="NETSafiliations"/>
      </w:pPr>
    </w:p>
    <w:p w14:paraId="6A05A809" w14:textId="77777777" w:rsidR="0081727C" w:rsidRDefault="0081727C">
      <w:pPr>
        <w:jc w:val="center"/>
      </w:pPr>
    </w:p>
    <w:p w14:paraId="5A39BBE3" w14:textId="77777777" w:rsidR="0081727C" w:rsidRDefault="0081727C" w:rsidP="4EB55570">
      <w:pPr>
        <w:pStyle w:val="Paragraph"/>
        <w:ind w:firstLine="0"/>
        <w:jc w:val="center"/>
        <w:rPr>
          <w:b/>
          <w:bCs/>
        </w:rPr>
        <w:sectPr w:rsidR="0081727C" w:rsidSect="001B64C5">
          <w:footerReference w:type="default" r:id="rId10"/>
          <w:headerReference w:type="first" r:id="rId11"/>
          <w:type w:val="continuous"/>
          <w:pgSz w:w="12240" w:h="15840"/>
          <w:pgMar w:top="1440" w:right="1080" w:bottom="1440" w:left="1080" w:header="720" w:footer="720" w:gutter="0"/>
          <w:cols w:space="720"/>
          <w:titlePg/>
          <w:docGrid w:linePitch="360"/>
        </w:sectPr>
      </w:pPr>
    </w:p>
    <w:p w14:paraId="12462D40" w14:textId="48CEF59E" w:rsidR="0081727C" w:rsidRDefault="00EF1EE2" w:rsidP="4EB55570">
      <w:pPr>
        <w:pStyle w:val="NETSbodytext"/>
        <w:rPr>
          <w:i/>
          <w:iCs/>
        </w:rPr>
      </w:pPr>
      <w:r w:rsidRPr="4EB55570">
        <w:rPr>
          <w:i/>
          <w:iCs/>
        </w:rPr>
        <w:t xml:space="preserve"> </w:t>
      </w:r>
    </w:p>
    <w:p w14:paraId="21E1A22D" w14:textId="0E36272C" w:rsidR="00452AEC" w:rsidRPr="00D319AD" w:rsidRDefault="00BF6754" w:rsidP="00496D1C">
      <w:pPr>
        <w:pStyle w:val="NETSbodytext"/>
        <w:rPr>
          <w:i/>
          <w:sz w:val="24"/>
          <w:szCs w:val="24"/>
        </w:rPr>
      </w:pPr>
      <w:r w:rsidRPr="00D319AD">
        <w:rPr>
          <w:i/>
          <w:sz w:val="24"/>
          <w:szCs w:val="24"/>
        </w:rPr>
        <w:t xml:space="preserve">The Radiation Detecting Robot was presented by Dr. Bahram Nassershariff at the University of Rhode Island to extend upon a pre-existing project as </w:t>
      </w:r>
      <w:r w:rsidR="008A340F" w:rsidRPr="00D319AD">
        <w:rPr>
          <w:i/>
          <w:sz w:val="24"/>
          <w:szCs w:val="24"/>
        </w:rPr>
        <w:t>part</w:t>
      </w:r>
      <w:r w:rsidRPr="00D319AD">
        <w:rPr>
          <w:i/>
          <w:sz w:val="24"/>
          <w:szCs w:val="24"/>
        </w:rPr>
        <w:t xml:space="preserve"> of Special Problems MCE492. </w:t>
      </w:r>
      <w:r w:rsidR="008A340F" w:rsidRPr="00D319AD">
        <w:rPr>
          <w:i/>
          <w:sz w:val="24"/>
          <w:szCs w:val="24"/>
        </w:rPr>
        <w:t>The project challenge was given with minimal set-goals, inviting ingenuity and creativity from Team 01 in solving the problem. Coinciding with</w:t>
      </w:r>
      <w:r w:rsidR="008A340F" w:rsidRPr="00D319AD">
        <w:rPr>
          <w:i/>
          <w:iCs/>
          <w:sz w:val="24"/>
          <w:szCs w:val="24"/>
        </w:rPr>
        <w:t xml:space="preserve"> </w:t>
      </w:r>
      <w:r w:rsidR="6BA7C09E" w:rsidRPr="00D319AD">
        <w:rPr>
          <w:i/>
          <w:iCs/>
          <w:sz w:val="24"/>
          <w:szCs w:val="24"/>
        </w:rPr>
        <w:t>the</w:t>
      </w:r>
      <w:r w:rsidR="008A340F" w:rsidRPr="00D319AD">
        <w:rPr>
          <w:i/>
          <w:sz w:val="24"/>
          <w:szCs w:val="24"/>
        </w:rPr>
        <w:t xml:space="preserve"> prior year’s work, the criteria of </w:t>
      </w:r>
      <w:r w:rsidR="00D02906" w:rsidRPr="00D319AD">
        <w:rPr>
          <w:i/>
          <w:sz w:val="24"/>
          <w:szCs w:val="24"/>
        </w:rPr>
        <w:t>12ft-by-12ft</w:t>
      </w:r>
      <w:r w:rsidR="008A340F" w:rsidRPr="00D319AD">
        <w:rPr>
          <w:i/>
          <w:sz w:val="24"/>
          <w:szCs w:val="24"/>
        </w:rPr>
        <w:t xml:space="preserve"> room expectation, in a </w:t>
      </w:r>
      <w:r w:rsidR="00910AC0" w:rsidRPr="00D319AD">
        <w:rPr>
          <w:i/>
          <w:sz w:val="24"/>
          <w:szCs w:val="24"/>
        </w:rPr>
        <w:t>30-minute</w:t>
      </w:r>
      <w:r w:rsidR="008A340F" w:rsidRPr="00D319AD">
        <w:rPr>
          <w:i/>
          <w:sz w:val="24"/>
          <w:szCs w:val="24"/>
        </w:rPr>
        <w:t xml:space="preserve"> operation window, was </w:t>
      </w:r>
      <w:r w:rsidR="00D02906" w:rsidRPr="00D319AD">
        <w:rPr>
          <w:i/>
          <w:sz w:val="24"/>
          <w:szCs w:val="24"/>
        </w:rPr>
        <w:t>implemented</w:t>
      </w:r>
      <w:r w:rsidR="008A340F" w:rsidRPr="00D319AD">
        <w:rPr>
          <w:i/>
          <w:sz w:val="24"/>
          <w:szCs w:val="24"/>
        </w:rPr>
        <w:t xml:space="preserve">. </w:t>
      </w:r>
      <w:r w:rsidR="00496D1C" w:rsidRPr="00D319AD">
        <w:rPr>
          <w:i/>
          <w:sz w:val="24"/>
          <w:szCs w:val="24"/>
        </w:rPr>
        <w:t xml:space="preserve">The robot must be able to avoid potential obstacles in </w:t>
      </w:r>
      <w:r w:rsidR="00851831" w:rsidRPr="00D319AD">
        <w:rPr>
          <w:i/>
          <w:sz w:val="24"/>
          <w:szCs w:val="24"/>
        </w:rPr>
        <w:t>its</w:t>
      </w:r>
      <w:r w:rsidR="00496D1C" w:rsidRPr="00D319AD">
        <w:rPr>
          <w:i/>
          <w:sz w:val="24"/>
          <w:szCs w:val="24"/>
        </w:rPr>
        <w:t xml:space="preserve"> path, while remaining autonomous. Additionally, it must be able to detect radioactive sources/ spills in the room accurately, and relay that data in a literal way. </w:t>
      </w:r>
    </w:p>
    <w:p w14:paraId="41C8F396" w14:textId="77777777" w:rsidR="0081727C" w:rsidRDefault="0081727C">
      <w:pPr>
        <w:pStyle w:val="HeadingA"/>
        <w:ind w:left="-720"/>
      </w:pPr>
    </w:p>
    <w:p w14:paraId="1AAFC51A" w14:textId="77777777" w:rsidR="0081727C" w:rsidRPr="00D319AD" w:rsidRDefault="0081727C" w:rsidP="00B7354B">
      <w:pPr>
        <w:pStyle w:val="NETSheadingA"/>
        <w:rPr>
          <w:sz w:val="24"/>
          <w:szCs w:val="24"/>
        </w:rPr>
      </w:pPr>
      <w:r w:rsidRPr="00D319AD">
        <w:rPr>
          <w:sz w:val="24"/>
          <w:szCs w:val="24"/>
        </w:rPr>
        <w:t xml:space="preserve">I. </w:t>
      </w:r>
      <w:r w:rsidR="00811A90" w:rsidRPr="00D319AD">
        <w:rPr>
          <w:sz w:val="24"/>
          <w:szCs w:val="24"/>
        </w:rPr>
        <w:t>INTRODUCTION</w:t>
      </w:r>
    </w:p>
    <w:p w14:paraId="4CFF006F" w14:textId="1AD253C5" w:rsidR="00081AA3" w:rsidRPr="00D319AD" w:rsidRDefault="00426289" w:rsidP="00081AA3">
      <w:pPr>
        <w:pStyle w:val="NETSbodytext"/>
        <w:rPr>
          <w:sz w:val="24"/>
          <w:szCs w:val="24"/>
        </w:rPr>
      </w:pPr>
      <w:r w:rsidRPr="00D319AD">
        <w:rPr>
          <w:sz w:val="24"/>
          <w:szCs w:val="24"/>
        </w:rPr>
        <w:t xml:space="preserve">Radioactive materials </w:t>
      </w:r>
      <w:r w:rsidR="0091311D" w:rsidRPr="00D319AD">
        <w:rPr>
          <w:sz w:val="24"/>
          <w:szCs w:val="24"/>
        </w:rPr>
        <w:t>are materials th</w:t>
      </w:r>
      <w:r w:rsidR="00B944B5" w:rsidRPr="00D319AD">
        <w:rPr>
          <w:sz w:val="24"/>
          <w:szCs w:val="24"/>
        </w:rPr>
        <w:t>at are made up of unstable atomic nuclei that release energy in the form of ionizing radiation as they decay. This decay can either be through the emission of alpha or beta particles, or gamma waves.</w:t>
      </w:r>
      <w:r w:rsidR="00765704" w:rsidRPr="00D319AD">
        <w:rPr>
          <w:sz w:val="24"/>
          <w:szCs w:val="24"/>
        </w:rPr>
        <w:t xml:space="preserve"> Each of these decay types have varying </w:t>
      </w:r>
      <w:r w:rsidR="00094EB3" w:rsidRPr="00D319AD">
        <w:rPr>
          <w:sz w:val="24"/>
          <w:szCs w:val="24"/>
        </w:rPr>
        <w:t>penetration power</w:t>
      </w:r>
      <w:r w:rsidR="005A1F39" w:rsidRPr="00D319AD">
        <w:rPr>
          <w:sz w:val="24"/>
          <w:szCs w:val="24"/>
        </w:rPr>
        <w:t>,</w:t>
      </w:r>
      <w:r w:rsidR="00642829" w:rsidRPr="00D319AD">
        <w:rPr>
          <w:sz w:val="24"/>
          <w:szCs w:val="24"/>
        </w:rPr>
        <w:t xml:space="preserve"> shown in Figure 1.</w:t>
      </w:r>
    </w:p>
    <w:p w14:paraId="769A614B" w14:textId="11E47BEB" w:rsidR="007F3485" w:rsidRPr="00D319AD" w:rsidRDefault="00D319AD" w:rsidP="00081AA3">
      <w:pPr>
        <w:pStyle w:val="NETSbodytext"/>
        <w:rPr>
          <w:sz w:val="24"/>
          <w:szCs w:val="24"/>
        </w:rPr>
      </w:pPr>
      <w:r w:rsidRPr="00D319AD">
        <w:rPr>
          <w:noProof/>
          <w:sz w:val="24"/>
          <w:szCs w:val="24"/>
        </w:rPr>
        <w:drawing>
          <wp:anchor distT="0" distB="0" distL="114300" distR="114300" simplePos="0" relativeHeight="251658241" behindDoc="0" locked="0" layoutInCell="1" allowOverlap="1" wp14:anchorId="4E73EB7D" wp14:editId="51930EC5">
            <wp:simplePos x="0" y="0"/>
            <wp:positionH relativeFrom="column">
              <wp:posOffset>-49192</wp:posOffset>
            </wp:positionH>
            <wp:positionV relativeFrom="paragraph">
              <wp:posOffset>6607</wp:posOffset>
            </wp:positionV>
            <wp:extent cx="2346960" cy="1325880"/>
            <wp:effectExtent l="0" t="0" r="0" b="7620"/>
            <wp:wrapThrough wrapText="bothSides">
              <wp:wrapPolygon edited="0">
                <wp:start x="0" y="0"/>
                <wp:lineTo x="0" y="21414"/>
                <wp:lineTo x="21390" y="21414"/>
                <wp:lineTo x="21390" y="0"/>
                <wp:lineTo x="0" y="0"/>
              </wp:wrapPolygon>
            </wp:wrapThrough>
            <wp:docPr id="1815545146" name="Picture 2" descr="Alpha Particles, Beta Particles, and Gamma Rays - Chemistr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Particles, Beta Particles, and Gamma Rays - Chemistry Ste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96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B9392" w14:textId="4324E9A3" w:rsidR="00081AA3" w:rsidRPr="00D319AD" w:rsidRDefault="00081AA3" w:rsidP="00081AA3">
      <w:pPr>
        <w:pStyle w:val="NETSbodytext"/>
        <w:rPr>
          <w:sz w:val="24"/>
          <w:szCs w:val="24"/>
        </w:rPr>
      </w:pPr>
    </w:p>
    <w:p w14:paraId="2A2133BA" w14:textId="510DB45F" w:rsidR="007F3485" w:rsidRPr="00D319AD" w:rsidRDefault="007F3485" w:rsidP="00D319AD">
      <w:pPr>
        <w:pStyle w:val="NETSbodytext"/>
        <w:rPr>
          <w:sz w:val="24"/>
          <w:szCs w:val="24"/>
        </w:rPr>
      </w:pPr>
    </w:p>
    <w:p w14:paraId="263B8328" w14:textId="2BE8F6D0" w:rsidR="007F3485" w:rsidRPr="00D319AD" w:rsidRDefault="007F3485" w:rsidP="00081AA3">
      <w:pPr>
        <w:pStyle w:val="NETSbodytext"/>
        <w:rPr>
          <w:sz w:val="24"/>
          <w:szCs w:val="24"/>
        </w:rPr>
      </w:pPr>
    </w:p>
    <w:p w14:paraId="65DB1FDD" w14:textId="7FCBB1C6" w:rsidR="00D319AD" w:rsidRDefault="00D319AD" w:rsidP="00081AA3">
      <w:pPr>
        <w:pStyle w:val="NETSbodytext"/>
        <w:rPr>
          <w:sz w:val="24"/>
          <w:szCs w:val="24"/>
        </w:rPr>
      </w:pPr>
    </w:p>
    <w:p w14:paraId="4FB703B6" w14:textId="3C2338AD" w:rsidR="00D319AD" w:rsidRDefault="00D319AD" w:rsidP="00081AA3">
      <w:pPr>
        <w:pStyle w:val="NETSbodytext"/>
        <w:rPr>
          <w:sz w:val="24"/>
          <w:szCs w:val="24"/>
        </w:rPr>
      </w:pPr>
    </w:p>
    <w:p w14:paraId="3C7AACF6" w14:textId="2E42061D" w:rsidR="00D319AD" w:rsidRDefault="00D319AD" w:rsidP="00081AA3">
      <w:pPr>
        <w:pStyle w:val="NETSbodytext"/>
        <w:rPr>
          <w:sz w:val="24"/>
          <w:szCs w:val="24"/>
        </w:rPr>
      </w:pPr>
      <w:r w:rsidRPr="00D319AD">
        <w:rPr>
          <w:noProof/>
          <w:sz w:val="24"/>
          <w:szCs w:val="24"/>
        </w:rPr>
        <mc:AlternateContent>
          <mc:Choice Requires="wps">
            <w:drawing>
              <wp:anchor distT="0" distB="0" distL="114300" distR="114300" simplePos="0" relativeHeight="251658242" behindDoc="0" locked="0" layoutInCell="1" allowOverlap="1" wp14:anchorId="045B92CE" wp14:editId="6810D4C5">
                <wp:simplePos x="0" y="0"/>
                <wp:positionH relativeFrom="column">
                  <wp:align>right</wp:align>
                </wp:positionH>
                <wp:positionV relativeFrom="paragraph">
                  <wp:posOffset>32136</wp:posOffset>
                </wp:positionV>
                <wp:extent cx="3007800" cy="605790"/>
                <wp:effectExtent l="0" t="0" r="2540" b="3810"/>
                <wp:wrapNone/>
                <wp:docPr id="444403643" name="Text Box 1"/>
                <wp:cNvGraphicFramePr/>
                <a:graphic xmlns:a="http://schemas.openxmlformats.org/drawingml/2006/main">
                  <a:graphicData uri="http://schemas.microsoft.com/office/word/2010/wordprocessingShape">
                    <wps:wsp>
                      <wps:cNvSpPr txBox="1"/>
                      <wps:spPr>
                        <a:xfrm>
                          <a:off x="0" y="0"/>
                          <a:ext cx="3007800" cy="605790"/>
                        </a:xfrm>
                        <a:prstGeom prst="rect">
                          <a:avLst/>
                        </a:prstGeom>
                        <a:solidFill>
                          <a:schemeClr val="lt1"/>
                        </a:solidFill>
                        <a:ln w="6350">
                          <a:noFill/>
                        </a:ln>
                      </wps:spPr>
                      <wps:txbx>
                        <w:txbxContent>
                          <w:p w14:paraId="5423645B" w14:textId="67916D77" w:rsidR="007F3485" w:rsidRDefault="007F3485" w:rsidP="007F3485">
                            <w:pPr>
                              <w:rPr>
                                <w:b/>
                                <w:bCs/>
                                <w:lang w:val="en-AU"/>
                              </w:rPr>
                            </w:pPr>
                            <w:r>
                              <w:rPr>
                                <w:b/>
                                <w:bCs/>
                                <w:lang w:val="en-AU"/>
                              </w:rPr>
                              <w:t>Figure 1 – Diagram of Penetrating Power of each Decay Type</w:t>
                            </w:r>
                          </w:p>
                          <w:p w14:paraId="3EC83ACD" w14:textId="4712E226" w:rsidR="00095175" w:rsidRPr="00095175" w:rsidRDefault="007F3485" w:rsidP="00095175">
                            <w:pPr>
                              <w:rPr>
                                <w:sz w:val="24"/>
                                <w:szCs w:val="24"/>
                                <w:lang w:val="en-AU" w:eastAsia="en-AU"/>
                              </w:rPr>
                            </w:pPr>
                            <w:r>
                              <w:rPr>
                                <w:b/>
                                <w:bCs/>
                                <w:lang w:val="en-AU"/>
                              </w:rPr>
                              <w:t xml:space="preserve">Source - </w:t>
                            </w:r>
                            <w:r w:rsidR="000427DD" w:rsidRPr="000427DD">
                              <w:rPr>
                                <w:sz w:val="24"/>
                                <w:szCs w:val="24"/>
                                <w:lang w:val="en-AU" w:eastAsia="en-AU"/>
                              </w:rPr>
                              <w:t>Gevorg</w:t>
                            </w:r>
                            <w:r w:rsidR="00095175" w:rsidRPr="00095175">
                              <w:rPr>
                                <w:sz w:val="24"/>
                                <w:szCs w:val="24"/>
                                <w:lang w:val="en-AU" w:eastAsia="en-AU"/>
                              </w:rPr>
                              <w:t>, 2023</w:t>
                            </w:r>
                          </w:p>
                          <w:p w14:paraId="358B5119" w14:textId="2284AFB4" w:rsidR="000427DD" w:rsidRPr="000427DD" w:rsidRDefault="000427DD" w:rsidP="000427DD">
                            <w:pPr>
                              <w:rPr>
                                <w:sz w:val="24"/>
                                <w:szCs w:val="24"/>
                                <w:lang w:val="en-AU" w:eastAsia="en-AU"/>
                              </w:rPr>
                            </w:pPr>
                          </w:p>
                          <w:p w14:paraId="07ADEB7F" w14:textId="3CB2EC72" w:rsidR="007F3485" w:rsidRPr="00042808" w:rsidRDefault="007F3485" w:rsidP="007F3485">
                            <w:pPr>
                              <w:rPr>
                                <w:b/>
                                <w:bCs/>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5B92CE" id="_x0000_t202" coordsize="21600,21600" o:spt="202" path="m,l,21600r21600,l21600,xe">
                <v:stroke joinstyle="miter"/>
                <v:path gradientshapeok="t" o:connecttype="rect"/>
              </v:shapetype>
              <v:shape id="Text Box 1" o:spid="_x0000_s1026" type="#_x0000_t202" style="position:absolute;left:0;text-align:left;margin-left:185.65pt;margin-top:2.55pt;width:236.85pt;height:47.7pt;z-index:251658242;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qLAIAAFQEAAAOAAAAZHJzL2Uyb0RvYy54bWysVEtv2zAMvg/YfxB0X+ykSdMacYosRYYB&#10;QVsgHXpWZCk2IIuapMTOfv0o2Xm022nYRSZFio/vIz17aGtFDsK6CnROh4OUEqE5FJXe5fTH6+rL&#10;HSXOM10wBVrk9CgcfZh//jRrTCZGUIIqhCUYRLusMTktvTdZkjheipq5ARih0SjB1syjandJYVmD&#10;0WuVjNL0NmnAFsYCF87h7WNnpPMYX0rB/bOUTniicoq1+XjaeG7DmcxnLNtZZsqK92Wwf6iiZpXG&#10;pOdQj8wzsrfVH6HqiltwIP2AQ52AlBUXsQfsZph+6GZTMiNiLwiOM2eY3P8Ly58OG/NiiW+/QosE&#10;BkAa4zKHl6GfVto6fLFSgnaE8HiGTbSecLy8SdPpXYomjrbbdDK9j7gml9fGOv9NQE2CkFOLtES0&#10;2GHtPGZE15NLSOZAVcWqUioqYRTEUllyYEii8rFGfPHOS2nSYPKbSRoDawjPu8hKY4JLT0Hy7bbt&#10;G91CccT+LXSj4QxfVVjkmjn/wizOAvaF8+2f8ZAKMAn0EiUl2F9/uw/+SBFaKWlwtnLqfu6ZFZSo&#10;7xrJux+Ox2EYozKeTEeo2GvL9tqi9/USsPMhbpLhUQz+Xp1EaaF+wzVYhKxoYppj7pz6k7j03cTj&#10;GnGxWEQnHD/D/FpvDA+hA9KBgtf2jVnT8+SR4Sc4TSHLPtDV+YaXGhZ7D7KKXAaAO1R73HF0I8X9&#10;moXduNaj1+VnMP8NAAD//wMAUEsDBBQABgAIAAAAIQCNnwEP3gAAAAYBAAAPAAAAZHJzL2Rvd25y&#10;ZXYueG1sTI/NS8QwFMTvgv9DeIIXcZO11kptuoj4AXtz6wfess2zLTYvpcm29b/3edLjMMPMb4rN&#10;4nox4Rg6TxrWKwUCqfa2o0bDS/Vwfg0iREPW9J5QwzcG2JTHR4XJrZ/pGaddbASXUMiNhjbGIZcy&#10;1C06E1Z+QGLv04/ORJZjI+1oZi53vbxQ6ko60xEvtGbAuxbrr93Bafg4a963YXl8nZM0Ge6fpip7&#10;s5XWpyfL7Q2IiEv8C8MvPqNDyUx7fyAbRK+Bj0QN6RoEm5dZkoHYc0qpFGRZyP/45Q8AAAD//wMA&#10;UEsBAi0AFAAGAAgAAAAhALaDOJL+AAAA4QEAABMAAAAAAAAAAAAAAAAAAAAAAFtDb250ZW50X1R5&#10;cGVzXS54bWxQSwECLQAUAAYACAAAACEAOP0h/9YAAACUAQAACwAAAAAAAAAAAAAAAAAvAQAAX3Jl&#10;bHMvLnJlbHNQSwECLQAUAAYACAAAACEAvgoQ6iwCAABUBAAADgAAAAAAAAAAAAAAAAAuAgAAZHJz&#10;L2Uyb0RvYy54bWxQSwECLQAUAAYACAAAACEAjZ8BD94AAAAGAQAADwAAAAAAAAAAAAAAAACGBAAA&#10;ZHJzL2Rvd25yZXYueG1sUEsFBgAAAAAEAAQA8wAAAJEFAAAAAA==&#10;" fillcolor="white [3201]" stroked="f" strokeweight=".5pt">
                <v:textbox>
                  <w:txbxContent>
                    <w:p w14:paraId="5423645B" w14:textId="67916D77" w:rsidR="007F3485" w:rsidRDefault="007F3485" w:rsidP="007F3485">
                      <w:pPr>
                        <w:rPr>
                          <w:b/>
                          <w:bCs/>
                          <w:lang w:val="en-AU"/>
                        </w:rPr>
                      </w:pPr>
                      <w:r>
                        <w:rPr>
                          <w:b/>
                          <w:bCs/>
                          <w:lang w:val="en-AU"/>
                        </w:rPr>
                        <w:t>Figure 1 – Diagram of Penetrating Power of each Decay Type</w:t>
                      </w:r>
                    </w:p>
                    <w:p w14:paraId="3EC83ACD" w14:textId="4712E226" w:rsidR="00095175" w:rsidRPr="00095175" w:rsidRDefault="007F3485" w:rsidP="00095175">
                      <w:pPr>
                        <w:rPr>
                          <w:sz w:val="24"/>
                          <w:szCs w:val="24"/>
                          <w:lang w:val="en-AU" w:eastAsia="en-AU"/>
                        </w:rPr>
                      </w:pPr>
                      <w:r>
                        <w:rPr>
                          <w:b/>
                          <w:bCs/>
                          <w:lang w:val="en-AU"/>
                        </w:rPr>
                        <w:t xml:space="preserve">Source - </w:t>
                      </w:r>
                      <w:r w:rsidR="000427DD" w:rsidRPr="000427DD">
                        <w:rPr>
                          <w:sz w:val="24"/>
                          <w:szCs w:val="24"/>
                          <w:lang w:val="en-AU" w:eastAsia="en-AU"/>
                        </w:rPr>
                        <w:t>Gevorg</w:t>
                      </w:r>
                      <w:r w:rsidR="00095175" w:rsidRPr="00095175">
                        <w:rPr>
                          <w:sz w:val="24"/>
                          <w:szCs w:val="24"/>
                          <w:lang w:val="en-AU" w:eastAsia="en-AU"/>
                        </w:rPr>
                        <w:t>, 2023</w:t>
                      </w:r>
                    </w:p>
                    <w:p w14:paraId="358B5119" w14:textId="2284AFB4" w:rsidR="000427DD" w:rsidRPr="000427DD" w:rsidRDefault="000427DD" w:rsidP="000427DD">
                      <w:pPr>
                        <w:rPr>
                          <w:sz w:val="24"/>
                          <w:szCs w:val="24"/>
                          <w:lang w:val="en-AU" w:eastAsia="en-AU"/>
                        </w:rPr>
                      </w:pPr>
                    </w:p>
                    <w:p w14:paraId="07ADEB7F" w14:textId="3CB2EC72" w:rsidR="007F3485" w:rsidRPr="00042808" w:rsidRDefault="007F3485" w:rsidP="007F3485">
                      <w:pPr>
                        <w:rPr>
                          <w:b/>
                          <w:bCs/>
                          <w:lang w:val="en-AU"/>
                        </w:rPr>
                      </w:pPr>
                    </w:p>
                  </w:txbxContent>
                </v:textbox>
              </v:shape>
            </w:pict>
          </mc:Fallback>
        </mc:AlternateContent>
      </w:r>
    </w:p>
    <w:p w14:paraId="3FEE7AAA" w14:textId="321320BB" w:rsidR="00D319AD" w:rsidRPr="00D319AD" w:rsidRDefault="00D319AD" w:rsidP="00081AA3">
      <w:pPr>
        <w:pStyle w:val="NETSbodytext"/>
        <w:rPr>
          <w:sz w:val="24"/>
          <w:szCs w:val="24"/>
        </w:rPr>
      </w:pPr>
    </w:p>
    <w:p w14:paraId="31CFFAC4" w14:textId="1680B84D" w:rsidR="00D319AD" w:rsidRPr="00D319AD" w:rsidRDefault="00D319AD" w:rsidP="00081AA3">
      <w:pPr>
        <w:pStyle w:val="NETSbodytext"/>
        <w:rPr>
          <w:sz w:val="24"/>
          <w:szCs w:val="24"/>
        </w:rPr>
      </w:pPr>
    </w:p>
    <w:p w14:paraId="5CD0EFB0" w14:textId="26FE053C" w:rsidR="00DB1FFC" w:rsidRPr="00D319AD" w:rsidRDefault="00E0179C" w:rsidP="00DB1FFC">
      <w:pPr>
        <w:pStyle w:val="NETSbodytext"/>
        <w:rPr>
          <w:sz w:val="24"/>
          <w:szCs w:val="24"/>
        </w:rPr>
      </w:pPr>
      <w:r w:rsidRPr="00D319AD">
        <w:rPr>
          <w:sz w:val="24"/>
          <w:szCs w:val="24"/>
        </w:rPr>
        <w:t xml:space="preserve">These materials have various uses in the medical and industrial field, as well as being of interest to researchers. </w:t>
      </w:r>
      <w:r w:rsidR="00094EB3" w:rsidRPr="00D319AD">
        <w:rPr>
          <w:sz w:val="24"/>
          <w:szCs w:val="24"/>
        </w:rPr>
        <w:t>As with any substance, there is a risk of spillage</w:t>
      </w:r>
      <w:r w:rsidR="000A55F8" w:rsidRPr="00D319AD">
        <w:rPr>
          <w:sz w:val="24"/>
          <w:szCs w:val="24"/>
        </w:rPr>
        <w:t xml:space="preserve">. </w:t>
      </w:r>
      <w:r w:rsidR="00B735C4" w:rsidRPr="00D319AD">
        <w:rPr>
          <w:sz w:val="24"/>
          <w:szCs w:val="24"/>
        </w:rPr>
        <w:t>However, due to radiation from these materials</w:t>
      </w:r>
      <w:r w:rsidR="001F2408" w:rsidRPr="00D319AD">
        <w:rPr>
          <w:sz w:val="24"/>
          <w:szCs w:val="24"/>
        </w:rPr>
        <w:t xml:space="preserve">, determining the severity of the spill can be challenging and potentially dangerous. The current method is to send a volunteer into the area with protective equipment and detect the </w:t>
      </w:r>
      <w:r w:rsidR="00DB1FFC" w:rsidRPr="00D319AD">
        <w:rPr>
          <w:sz w:val="24"/>
          <w:szCs w:val="24"/>
        </w:rPr>
        <w:t xml:space="preserve">radiation level. Naturally, this poses a serious health risk to the volunteer and can take significant time depending on the size of the search area. A robot would greatly reduce the human cost of spillage detection, as well as making the process more efficient. </w:t>
      </w:r>
    </w:p>
    <w:p w14:paraId="7CC387DB" w14:textId="5B823FAB" w:rsidR="0091311D" w:rsidRPr="00D319AD" w:rsidRDefault="00DB1FFC" w:rsidP="0091311D">
      <w:pPr>
        <w:pStyle w:val="NETSbodytext"/>
        <w:rPr>
          <w:sz w:val="24"/>
          <w:szCs w:val="24"/>
        </w:rPr>
      </w:pPr>
      <w:r w:rsidRPr="00D319AD">
        <w:rPr>
          <w:sz w:val="24"/>
          <w:szCs w:val="24"/>
        </w:rPr>
        <w:t xml:space="preserve">The team was tasked </w:t>
      </w:r>
      <w:r w:rsidR="00DE4AB3" w:rsidRPr="00D319AD">
        <w:rPr>
          <w:sz w:val="24"/>
          <w:szCs w:val="24"/>
        </w:rPr>
        <w:t>with</w:t>
      </w:r>
      <w:r w:rsidRPr="00D319AD">
        <w:rPr>
          <w:sz w:val="24"/>
          <w:szCs w:val="24"/>
        </w:rPr>
        <w:t xml:space="preserve"> developing a </w:t>
      </w:r>
      <w:r w:rsidR="00DE4AB3" w:rsidRPr="00D319AD">
        <w:rPr>
          <w:sz w:val="24"/>
          <w:szCs w:val="24"/>
        </w:rPr>
        <w:t>robot that could scan a 12 foot-by-</w:t>
      </w:r>
      <w:r w:rsidR="410BE1D2" w:rsidRPr="00D319AD">
        <w:rPr>
          <w:sz w:val="24"/>
          <w:szCs w:val="24"/>
        </w:rPr>
        <w:t>12-foot</w:t>
      </w:r>
      <w:r w:rsidR="00DE4AB3" w:rsidRPr="00D319AD">
        <w:rPr>
          <w:sz w:val="24"/>
          <w:szCs w:val="24"/>
        </w:rPr>
        <w:t xml:space="preserve"> room</w:t>
      </w:r>
      <w:r w:rsidR="00827340" w:rsidRPr="00D319AD">
        <w:rPr>
          <w:sz w:val="24"/>
          <w:szCs w:val="24"/>
        </w:rPr>
        <w:t xml:space="preserve"> and find the radiation source in the span of 30 minutes. The robot must avoid any obstacles and be entirely </w:t>
      </w:r>
      <w:r w:rsidR="71DD5666" w:rsidRPr="00D319AD">
        <w:rPr>
          <w:sz w:val="24"/>
          <w:szCs w:val="24"/>
        </w:rPr>
        <w:t>autonomous and</w:t>
      </w:r>
      <w:r w:rsidR="00EB41AA" w:rsidRPr="00D319AD">
        <w:rPr>
          <w:sz w:val="24"/>
          <w:szCs w:val="24"/>
        </w:rPr>
        <w:t xml:space="preserve"> must </w:t>
      </w:r>
      <w:r w:rsidR="00646450" w:rsidRPr="00D319AD">
        <w:rPr>
          <w:sz w:val="24"/>
          <w:szCs w:val="24"/>
        </w:rPr>
        <w:t xml:space="preserve">accurately </w:t>
      </w:r>
      <w:r w:rsidR="00EB41AA" w:rsidRPr="00D319AD">
        <w:rPr>
          <w:sz w:val="24"/>
          <w:szCs w:val="24"/>
        </w:rPr>
        <w:t xml:space="preserve">relay the </w:t>
      </w:r>
      <w:r w:rsidR="00631BC0" w:rsidRPr="00D319AD">
        <w:rPr>
          <w:sz w:val="24"/>
          <w:szCs w:val="24"/>
        </w:rPr>
        <w:t>data</w:t>
      </w:r>
      <w:r w:rsidR="00646450" w:rsidRPr="00D319AD">
        <w:rPr>
          <w:sz w:val="24"/>
          <w:szCs w:val="24"/>
        </w:rPr>
        <w:t xml:space="preserve"> back to determine the source location. The robot will use th</w:t>
      </w:r>
      <w:r w:rsidR="00072591" w:rsidRPr="00D319AD">
        <w:rPr>
          <w:sz w:val="24"/>
          <w:szCs w:val="24"/>
        </w:rPr>
        <w:t xml:space="preserve">e LUDLUM 9DP compensated ion chamber </w:t>
      </w:r>
      <w:r w:rsidR="007F2B14" w:rsidRPr="00D319AD">
        <w:rPr>
          <w:sz w:val="24"/>
          <w:szCs w:val="24"/>
        </w:rPr>
        <w:t xml:space="preserve">as the detector. </w:t>
      </w:r>
    </w:p>
    <w:p w14:paraId="725F5ECC" w14:textId="0EC0F914" w:rsidR="00EA6DD9" w:rsidRPr="00D319AD" w:rsidRDefault="0081727C" w:rsidP="00042808">
      <w:pPr>
        <w:pStyle w:val="NETSheadingB"/>
        <w:rPr>
          <w:sz w:val="24"/>
          <w:szCs w:val="24"/>
        </w:rPr>
      </w:pPr>
      <w:r w:rsidRPr="00D319AD">
        <w:rPr>
          <w:sz w:val="24"/>
          <w:szCs w:val="24"/>
        </w:rPr>
        <w:t xml:space="preserve">I.A. </w:t>
      </w:r>
      <w:r w:rsidR="00811A90" w:rsidRPr="00D319AD">
        <w:rPr>
          <w:sz w:val="24"/>
          <w:szCs w:val="24"/>
        </w:rPr>
        <w:t>Prior Project Development</w:t>
      </w:r>
      <w:r w:rsidR="00EA6DD9" w:rsidRPr="00D319AD">
        <w:rPr>
          <w:sz w:val="24"/>
          <w:szCs w:val="24"/>
        </w:rPr>
        <w:t xml:space="preserve"> </w:t>
      </w:r>
    </w:p>
    <w:p w14:paraId="5EE387F0" w14:textId="7F60A4BC" w:rsidR="00EA6DD9" w:rsidRPr="00D319AD" w:rsidRDefault="00EA6DD9" w:rsidP="00EA6DD9">
      <w:pPr>
        <w:pStyle w:val="NETSbodytext"/>
        <w:rPr>
          <w:sz w:val="24"/>
          <w:szCs w:val="24"/>
        </w:rPr>
      </w:pPr>
      <w:r w:rsidRPr="00D319AD">
        <w:rPr>
          <w:sz w:val="24"/>
          <w:szCs w:val="24"/>
        </w:rPr>
        <w:t xml:space="preserve">As shown in Figure </w:t>
      </w:r>
      <w:r w:rsidR="00642829" w:rsidRPr="00D319AD">
        <w:rPr>
          <w:sz w:val="24"/>
          <w:szCs w:val="24"/>
        </w:rPr>
        <w:t>2</w:t>
      </w:r>
      <w:r w:rsidRPr="00D319AD">
        <w:rPr>
          <w:sz w:val="24"/>
          <w:szCs w:val="24"/>
        </w:rPr>
        <w:t xml:space="preserve">, the team evaluated the previous robot to determine which features could be implemented into the new design, as well as what needed to be reworked. </w:t>
      </w:r>
    </w:p>
    <w:p w14:paraId="2EE75930" w14:textId="2E0900D7" w:rsidR="00042808" w:rsidRPr="00D319AD" w:rsidRDefault="00042808" w:rsidP="007F3485">
      <w:pPr>
        <w:pStyle w:val="NETSbodytext"/>
        <w:rPr>
          <w:sz w:val="24"/>
          <w:szCs w:val="24"/>
        </w:rPr>
      </w:pPr>
      <w:r w:rsidRPr="00D319AD">
        <w:rPr>
          <w:noProof/>
          <w:sz w:val="24"/>
          <w:szCs w:val="24"/>
        </w:rPr>
        <w:lastRenderedPageBreak/>
        <mc:AlternateContent>
          <mc:Choice Requires="wps">
            <w:drawing>
              <wp:anchor distT="0" distB="0" distL="114300" distR="114300" simplePos="0" relativeHeight="251658240" behindDoc="0" locked="0" layoutInCell="1" allowOverlap="1" wp14:anchorId="7771908A" wp14:editId="48D84F30">
                <wp:simplePos x="0" y="0"/>
                <wp:positionH relativeFrom="column">
                  <wp:posOffset>188595</wp:posOffset>
                </wp:positionH>
                <wp:positionV relativeFrom="paragraph">
                  <wp:posOffset>2578100</wp:posOffset>
                </wp:positionV>
                <wp:extent cx="3007800" cy="244549"/>
                <wp:effectExtent l="0" t="0" r="2540" b="3175"/>
                <wp:wrapThrough wrapText="bothSides">
                  <wp:wrapPolygon edited="0">
                    <wp:start x="0" y="0"/>
                    <wp:lineTo x="0" y="20197"/>
                    <wp:lineTo x="21481" y="20197"/>
                    <wp:lineTo x="21481" y="0"/>
                    <wp:lineTo x="0" y="0"/>
                  </wp:wrapPolygon>
                </wp:wrapThrough>
                <wp:docPr id="576689833" name="Text Box 1"/>
                <wp:cNvGraphicFramePr/>
                <a:graphic xmlns:a="http://schemas.openxmlformats.org/drawingml/2006/main">
                  <a:graphicData uri="http://schemas.microsoft.com/office/word/2010/wordprocessingShape">
                    <wps:wsp>
                      <wps:cNvSpPr txBox="1"/>
                      <wps:spPr>
                        <a:xfrm>
                          <a:off x="0" y="0"/>
                          <a:ext cx="3007800" cy="244549"/>
                        </a:xfrm>
                        <a:prstGeom prst="rect">
                          <a:avLst/>
                        </a:prstGeom>
                        <a:solidFill>
                          <a:schemeClr val="lt1"/>
                        </a:solidFill>
                        <a:ln w="6350">
                          <a:noFill/>
                        </a:ln>
                      </wps:spPr>
                      <wps:txbx>
                        <w:txbxContent>
                          <w:p w14:paraId="3FDD403B" w14:textId="671C3324" w:rsidR="00042808" w:rsidRPr="00042808" w:rsidRDefault="00042808">
                            <w:pPr>
                              <w:rPr>
                                <w:b/>
                                <w:bCs/>
                                <w:lang w:val="en-AU"/>
                              </w:rPr>
                            </w:pPr>
                            <w:r>
                              <w:rPr>
                                <w:b/>
                                <w:bCs/>
                                <w:lang w:val="en-AU"/>
                              </w:rPr>
                              <w:t xml:space="preserve">Figure </w:t>
                            </w:r>
                            <w:r w:rsidR="00642829">
                              <w:rPr>
                                <w:b/>
                                <w:bCs/>
                                <w:lang w:val="en-AU"/>
                              </w:rPr>
                              <w:t>2</w:t>
                            </w:r>
                            <w:r>
                              <w:rPr>
                                <w:b/>
                                <w:bCs/>
                                <w:lang w:val="en-AU"/>
                              </w:rPr>
                              <w:t xml:space="preserve"> – Previous Team’s Robot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1908A" id="_x0000_s1027" type="#_x0000_t202" style="position:absolute;left:0;text-align:left;margin-left:14.85pt;margin-top:203pt;width:236.85pt;height:19.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fOLwIAAFsEAAAOAAAAZHJzL2Uyb0RvYy54bWysVE1v2zAMvQ/YfxB0X+ykST+MOEWWIsOA&#10;oi2QDj0rshQLkEVNUmJnv36UnK92Ow27yKRIPZGPT57ed40mO+G8AlPS4SCnRBgOlTKbkv54XX65&#10;pcQHZiqmwYiS7oWn97PPn6atLcQIatCVcARBjC9aW9I6BFtkmee1aJgfgBUGgxJcwwK6bpNVjrWI&#10;3uhslOfXWQuusg648B53H/ognSV8KQUPz1J6EYguKdYW0urSuo5rNpuyYuOYrRU/lMH+oYqGKYOX&#10;nqAeWGBk69QfUI3iDjzIMODQZCCl4iL1gN0M8w/drGpmReoFyfH2RJP/f7D8abeyL46E7it0OMBI&#10;SGt94XEz9tNJ18QvVkowjhTuT7SJLhCOm1d5fnObY4hjbDQeT8Z3ESY7n7bOh28CGhKNkjocS2KL&#10;7R596FOPKfEyD1pVS6V1cqIUxEI7smM4RB1SjQj+Lksb0pb0+mqSJ2AD8XiPrA3Wcu4pWqFbd0RV&#10;F/2uodojDQ56hXjLlwprfWQ+vDCHksD2UObhGRepAe+Cg0VJDe7X3/ZjPk4Ko5S0KLGS+p9b5gQl&#10;+rvBGd4Nx+OoyeSMJzcjdNxlZH0ZMdtmAUjAEB+U5cmM+UEfTemgecPXMI+3YogZjneXNBzNReiF&#10;j6+Ji/k8JaEKLQuPZmV5hI6Ex0m8dm/M2cO4Ag76CY5iZMWHqfW58aSB+TaAVGmkkeee1QP9qOAk&#10;isNri0/k0k9Z53/C7DcAAAD//wMAUEsDBBQABgAIAAAAIQCie99D4QAAAAoBAAAPAAAAZHJzL2Rv&#10;d25yZXYueG1sTI9NT4NAEIbvJv6HzZh4MXaxQKvI0hjjR+LN0mq8bdkRiOwsYbeA/97xpMeZefLO&#10;8+ab2XZixMG3jhRcLSIQSJUzLdUKduXj5TUIHzQZ3TlCBd/oYVOcnuQ6M26iVxy3oRYcQj7TCpoQ&#10;+kxKXzVotV+4Holvn26wOvA41NIMeuJw28llFK2k1S3xh0b3eN9g9bU9WgUfF/X7i5+f9lOcxv3D&#10;81iu30yp1PnZfHcLIuAc/mD41Wd1KNjp4I5kvOgULG/WTCpIohV3YiCN4gTEgTdJkoIscvm/QvED&#10;AAD//wMAUEsBAi0AFAAGAAgAAAAhALaDOJL+AAAA4QEAABMAAAAAAAAAAAAAAAAAAAAAAFtDb250&#10;ZW50X1R5cGVzXS54bWxQSwECLQAUAAYACAAAACEAOP0h/9YAAACUAQAACwAAAAAAAAAAAAAAAAAv&#10;AQAAX3JlbHMvLnJlbHNQSwECLQAUAAYACAAAACEAgCIXzi8CAABbBAAADgAAAAAAAAAAAAAAAAAu&#10;AgAAZHJzL2Uyb0RvYy54bWxQSwECLQAUAAYACAAAACEAonvfQ+EAAAAKAQAADwAAAAAAAAAAAAAA&#10;AACJBAAAZHJzL2Rvd25yZXYueG1sUEsFBgAAAAAEAAQA8wAAAJcFAAAAAA==&#10;" fillcolor="white [3201]" stroked="f" strokeweight=".5pt">
                <v:textbox>
                  <w:txbxContent>
                    <w:p w14:paraId="3FDD403B" w14:textId="671C3324" w:rsidR="00042808" w:rsidRPr="00042808" w:rsidRDefault="00042808">
                      <w:pPr>
                        <w:rPr>
                          <w:b/>
                          <w:bCs/>
                          <w:lang w:val="en-AU"/>
                        </w:rPr>
                      </w:pPr>
                      <w:r>
                        <w:rPr>
                          <w:b/>
                          <w:bCs/>
                          <w:lang w:val="en-AU"/>
                        </w:rPr>
                        <w:t xml:space="preserve">Figure </w:t>
                      </w:r>
                      <w:r w:rsidR="00642829">
                        <w:rPr>
                          <w:b/>
                          <w:bCs/>
                          <w:lang w:val="en-AU"/>
                        </w:rPr>
                        <w:t>2</w:t>
                      </w:r>
                      <w:r>
                        <w:rPr>
                          <w:b/>
                          <w:bCs/>
                          <w:lang w:val="en-AU"/>
                        </w:rPr>
                        <w:t xml:space="preserve"> – Previous Team’s Robot</w:t>
                      </w:r>
                    </w:p>
                  </w:txbxContent>
                </v:textbox>
                <w10:wrap type="through"/>
              </v:shape>
            </w:pict>
          </mc:Fallback>
        </mc:AlternateContent>
      </w:r>
      <w:r w:rsidR="00D41E31" w:rsidRPr="00D319AD">
        <w:rPr>
          <w:noProof/>
          <w:sz w:val="24"/>
          <w:szCs w:val="24"/>
        </w:rPr>
        <w:drawing>
          <wp:inline distT="0" distB="0" distL="0" distR="0" wp14:anchorId="3BC26FE6" wp14:editId="6ED1C069">
            <wp:extent cx="2971800" cy="2577465"/>
            <wp:effectExtent l="0" t="0" r="0" b="0"/>
            <wp:docPr id="2113476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76205" name=""/>
                    <pic:cNvPicPr/>
                  </pic:nvPicPr>
                  <pic:blipFill>
                    <a:blip r:embed="rId13"/>
                    <a:stretch>
                      <a:fillRect/>
                    </a:stretch>
                  </pic:blipFill>
                  <pic:spPr>
                    <a:xfrm>
                      <a:off x="0" y="0"/>
                      <a:ext cx="2971800" cy="2577465"/>
                    </a:xfrm>
                    <a:prstGeom prst="rect">
                      <a:avLst/>
                    </a:prstGeom>
                  </pic:spPr>
                </pic:pic>
              </a:graphicData>
            </a:graphic>
          </wp:inline>
        </w:drawing>
      </w:r>
    </w:p>
    <w:p w14:paraId="7D6C1830" w14:textId="0E80FD4B" w:rsidR="00FB47A8" w:rsidRPr="00D319AD" w:rsidRDefault="009A1084" w:rsidP="001A7A7A">
      <w:pPr>
        <w:pStyle w:val="NETSbodytext"/>
        <w:rPr>
          <w:sz w:val="24"/>
          <w:szCs w:val="24"/>
        </w:rPr>
      </w:pPr>
      <w:r w:rsidRPr="00D319AD">
        <w:rPr>
          <w:sz w:val="24"/>
          <w:szCs w:val="24"/>
        </w:rPr>
        <w:t>Whilst the general build of the previous robot was</w:t>
      </w:r>
      <w:r w:rsidR="0093531B" w:rsidRPr="00D319AD">
        <w:rPr>
          <w:sz w:val="24"/>
          <w:szCs w:val="24"/>
        </w:rPr>
        <w:t xml:space="preserve"> </w:t>
      </w:r>
      <w:r w:rsidR="000F4E8F" w:rsidRPr="00D319AD">
        <w:rPr>
          <w:sz w:val="24"/>
          <w:szCs w:val="24"/>
        </w:rPr>
        <w:t>word.</w:t>
      </w:r>
      <w:r w:rsidR="000F4E8F" w:rsidRPr="00D319AD">
        <w:rPr>
          <w:color w:val="FF0000"/>
          <w:sz w:val="24"/>
          <w:szCs w:val="24"/>
        </w:rPr>
        <w:t xml:space="preserve"> </w:t>
      </w:r>
      <w:r w:rsidR="003F22BE" w:rsidRPr="00D319AD">
        <w:rPr>
          <w:sz w:val="24"/>
          <w:szCs w:val="24"/>
        </w:rPr>
        <w:t>There were several areas of improvement. Firstly,</w:t>
      </w:r>
      <w:r w:rsidR="00DD64ED" w:rsidRPr="00D319AD">
        <w:rPr>
          <w:sz w:val="24"/>
          <w:szCs w:val="24"/>
        </w:rPr>
        <w:t xml:space="preserve"> new tires had to be devel</w:t>
      </w:r>
      <w:r w:rsidR="00485159" w:rsidRPr="00D319AD">
        <w:rPr>
          <w:sz w:val="24"/>
          <w:szCs w:val="24"/>
        </w:rPr>
        <w:t>oped</w:t>
      </w:r>
      <w:r w:rsidR="008E2C00" w:rsidRPr="00D319AD">
        <w:rPr>
          <w:sz w:val="24"/>
          <w:szCs w:val="24"/>
        </w:rPr>
        <w:t xml:space="preserve"> due to the minimal traction on the original design. </w:t>
      </w:r>
      <w:r w:rsidR="0093531B" w:rsidRPr="00D319AD">
        <w:rPr>
          <w:sz w:val="24"/>
          <w:szCs w:val="24"/>
        </w:rPr>
        <w:t>The wheels must also be able to support a much larger detector compared to the previous iteration</w:t>
      </w:r>
      <w:r w:rsidR="000F4E8F" w:rsidRPr="00D319AD">
        <w:rPr>
          <w:sz w:val="24"/>
          <w:szCs w:val="24"/>
        </w:rPr>
        <w:t xml:space="preserve">. The steel plate on the robot base added unnecessary weight to robot and would be removed from the new design. </w:t>
      </w:r>
      <w:r w:rsidR="00C42D23" w:rsidRPr="00D319AD">
        <w:rPr>
          <w:sz w:val="24"/>
          <w:szCs w:val="24"/>
        </w:rPr>
        <w:t>The dropper</w:t>
      </w:r>
      <w:r w:rsidR="004659EB" w:rsidRPr="00D319AD">
        <w:rPr>
          <w:sz w:val="24"/>
          <w:szCs w:val="24"/>
        </w:rPr>
        <w:t xml:space="preserve"> mechanism to show where the source would be changed to a more sophisticated method</w:t>
      </w:r>
      <w:r w:rsidR="00472781" w:rsidRPr="00D319AD">
        <w:rPr>
          <w:sz w:val="24"/>
          <w:szCs w:val="24"/>
        </w:rPr>
        <w:t>.</w:t>
      </w:r>
      <w:r w:rsidR="004659EB" w:rsidRPr="00D319AD">
        <w:rPr>
          <w:sz w:val="24"/>
          <w:szCs w:val="24"/>
        </w:rPr>
        <w:t xml:space="preserve"> Wire management would be improved, as the previous robot had </w:t>
      </w:r>
      <w:r w:rsidR="00FB47A8" w:rsidRPr="00D319AD">
        <w:rPr>
          <w:sz w:val="24"/>
          <w:szCs w:val="24"/>
        </w:rPr>
        <w:t xml:space="preserve">minimal making it difficult to determine the purpose of each wire.  Finally, the fans on the robot were redundant as the motors would not be producing enough heat to warrant them due to the short run time. Additionally, they also used excess room and added unneeded weight to the robot. </w:t>
      </w:r>
    </w:p>
    <w:p w14:paraId="1D5E9626" w14:textId="0FE8EC63" w:rsidR="00811A90" w:rsidRPr="00D319AD" w:rsidRDefault="00DE18F0" w:rsidP="00EA6DD9">
      <w:pPr>
        <w:pStyle w:val="NETSbodytext"/>
        <w:rPr>
          <w:sz w:val="24"/>
          <w:szCs w:val="24"/>
        </w:rPr>
      </w:pPr>
      <w:r w:rsidRPr="00D319AD">
        <w:rPr>
          <w:sz w:val="24"/>
          <w:szCs w:val="24"/>
        </w:rPr>
        <w:t xml:space="preserve">While there were several areas of improvement found in the previous robot, there were </w:t>
      </w:r>
      <w:r w:rsidR="00B9144F" w:rsidRPr="00D319AD">
        <w:rPr>
          <w:sz w:val="24"/>
          <w:szCs w:val="24"/>
        </w:rPr>
        <w:t>aspects</w:t>
      </w:r>
      <w:r w:rsidR="006C26DF" w:rsidRPr="00D319AD">
        <w:rPr>
          <w:sz w:val="24"/>
          <w:szCs w:val="24"/>
        </w:rPr>
        <w:t xml:space="preserve"> of the </w:t>
      </w:r>
      <w:r w:rsidR="00C84C4A" w:rsidRPr="00D319AD">
        <w:rPr>
          <w:sz w:val="24"/>
          <w:szCs w:val="24"/>
        </w:rPr>
        <w:t>design</w:t>
      </w:r>
      <w:r w:rsidR="006C26DF" w:rsidRPr="00D319AD">
        <w:rPr>
          <w:sz w:val="24"/>
          <w:szCs w:val="24"/>
        </w:rPr>
        <w:t xml:space="preserve"> that were </w:t>
      </w:r>
      <w:r w:rsidR="00847CD2" w:rsidRPr="00D319AD">
        <w:rPr>
          <w:sz w:val="24"/>
          <w:szCs w:val="24"/>
        </w:rPr>
        <w:t xml:space="preserve">utilized in the </w:t>
      </w:r>
      <w:r w:rsidR="00D00DE9" w:rsidRPr="00D319AD">
        <w:rPr>
          <w:sz w:val="24"/>
          <w:szCs w:val="24"/>
        </w:rPr>
        <w:t>new design</w:t>
      </w:r>
      <w:r w:rsidR="00D15849" w:rsidRPr="00D319AD">
        <w:rPr>
          <w:sz w:val="24"/>
          <w:szCs w:val="24"/>
        </w:rPr>
        <w:t xml:space="preserve">. </w:t>
      </w:r>
      <w:r w:rsidR="00C84C4A" w:rsidRPr="00D319AD">
        <w:rPr>
          <w:sz w:val="24"/>
          <w:szCs w:val="24"/>
        </w:rPr>
        <w:t xml:space="preserve">These were the motors and the sonar sensors. </w:t>
      </w:r>
      <w:r w:rsidR="00907354" w:rsidRPr="00D319AD">
        <w:rPr>
          <w:sz w:val="24"/>
          <w:szCs w:val="24"/>
        </w:rPr>
        <w:t xml:space="preserve">Due to time and budget restraints, </w:t>
      </w:r>
      <w:r w:rsidR="002D1D70" w:rsidRPr="00D319AD">
        <w:rPr>
          <w:sz w:val="24"/>
          <w:szCs w:val="24"/>
        </w:rPr>
        <w:t xml:space="preserve">it would have been difficult to find </w:t>
      </w:r>
      <w:r w:rsidR="00C73D57" w:rsidRPr="00D319AD">
        <w:rPr>
          <w:sz w:val="24"/>
          <w:szCs w:val="24"/>
        </w:rPr>
        <w:t xml:space="preserve">and order new motors that </w:t>
      </w:r>
      <w:r w:rsidR="008627CE" w:rsidRPr="00D319AD">
        <w:rPr>
          <w:sz w:val="24"/>
          <w:szCs w:val="24"/>
        </w:rPr>
        <w:t>were satisfactory for the project.</w:t>
      </w:r>
      <w:r w:rsidR="00092A09" w:rsidRPr="00D319AD">
        <w:rPr>
          <w:sz w:val="24"/>
          <w:szCs w:val="24"/>
        </w:rPr>
        <w:t xml:space="preserve"> </w:t>
      </w:r>
      <w:r w:rsidR="00BC04DC" w:rsidRPr="00D319AD">
        <w:rPr>
          <w:sz w:val="24"/>
          <w:szCs w:val="24"/>
        </w:rPr>
        <w:t xml:space="preserve">Analysis of the motors from the previous </w:t>
      </w:r>
      <w:r w:rsidR="00F47CBB" w:rsidRPr="00D319AD">
        <w:rPr>
          <w:sz w:val="24"/>
          <w:szCs w:val="24"/>
        </w:rPr>
        <w:t xml:space="preserve">robot </w:t>
      </w:r>
      <w:r w:rsidR="00887DB0" w:rsidRPr="00D319AD">
        <w:rPr>
          <w:sz w:val="24"/>
          <w:szCs w:val="24"/>
        </w:rPr>
        <w:t xml:space="preserve">concluded that they </w:t>
      </w:r>
      <w:r w:rsidR="000B5CBE" w:rsidRPr="00D319AD">
        <w:rPr>
          <w:sz w:val="24"/>
          <w:szCs w:val="24"/>
        </w:rPr>
        <w:t>would provide</w:t>
      </w:r>
      <w:r w:rsidR="005B36BB" w:rsidRPr="00D319AD">
        <w:rPr>
          <w:sz w:val="24"/>
          <w:szCs w:val="24"/>
        </w:rPr>
        <w:t xml:space="preserve"> </w:t>
      </w:r>
      <w:r w:rsidR="00D92275" w:rsidRPr="00D319AD">
        <w:rPr>
          <w:sz w:val="24"/>
          <w:szCs w:val="24"/>
        </w:rPr>
        <w:t xml:space="preserve">enough drive for the new design to achieve </w:t>
      </w:r>
      <w:r w:rsidR="008F0E24" w:rsidRPr="00D319AD">
        <w:rPr>
          <w:sz w:val="24"/>
          <w:szCs w:val="24"/>
        </w:rPr>
        <w:t xml:space="preserve">the desired results. </w:t>
      </w:r>
      <w:r w:rsidR="004D2A4B" w:rsidRPr="00D319AD">
        <w:rPr>
          <w:sz w:val="24"/>
          <w:szCs w:val="24"/>
        </w:rPr>
        <w:t xml:space="preserve">The ultrasonic sensors on the </w:t>
      </w:r>
      <w:r w:rsidR="000B5CBE" w:rsidRPr="00D319AD">
        <w:rPr>
          <w:sz w:val="24"/>
          <w:szCs w:val="24"/>
        </w:rPr>
        <w:t xml:space="preserve">previous robot were </w:t>
      </w:r>
      <w:r w:rsidR="000B5CBE" w:rsidRPr="00D319AD">
        <w:rPr>
          <w:sz w:val="24"/>
          <w:szCs w:val="24"/>
        </w:rPr>
        <w:t xml:space="preserve">also </w:t>
      </w:r>
      <w:r w:rsidR="00097A2E" w:rsidRPr="00D319AD">
        <w:rPr>
          <w:sz w:val="24"/>
          <w:szCs w:val="24"/>
        </w:rPr>
        <w:t>reused for the new design</w:t>
      </w:r>
      <w:r w:rsidR="00CA55CD" w:rsidRPr="00D319AD">
        <w:rPr>
          <w:sz w:val="24"/>
          <w:szCs w:val="24"/>
        </w:rPr>
        <w:t xml:space="preserve">, </w:t>
      </w:r>
      <w:r w:rsidR="00B419D9" w:rsidRPr="00D319AD">
        <w:rPr>
          <w:sz w:val="24"/>
          <w:szCs w:val="24"/>
        </w:rPr>
        <w:t xml:space="preserve">as ultrasonic sensors were considered appropriate for the </w:t>
      </w:r>
      <w:r w:rsidR="00377E92" w:rsidRPr="00D319AD">
        <w:rPr>
          <w:sz w:val="24"/>
          <w:szCs w:val="24"/>
        </w:rPr>
        <w:t xml:space="preserve">uses of this </w:t>
      </w:r>
      <w:r w:rsidR="006B156D" w:rsidRPr="00D319AD">
        <w:rPr>
          <w:sz w:val="24"/>
          <w:szCs w:val="24"/>
        </w:rPr>
        <w:t xml:space="preserve">robot. </w:t>
      </w:r>
    </w:p>
    <w:p w14:paraId="06E2F58A" w14:textId="77777777" w:rsidR="00811A90" w:rsidRPr="00D319AD" w:rsidRDefault="00811A90" w:rsidP="00811A90">
      <w:pPr>
        <w:pStyle w:val="NETSheadingB"/>
        <w:rPr>
          <w:sz w:val="24"/>
          <w:szCs w:val="24"/>
        </w:rPr>
      </w:pPr>
      <w:r w:rsidRPr="00D319AD">
        <w:rPr>
          <w:sz w:val="24"/>
          <w:szCs w:val="24"/>
        </w:rPr>
        <w:t xml:space="preserve">I.B. Preliminary Objectives </w:t>
      </w:r>
    </w:p>
    <w:p w14:paraId="5A72E175" w14:textId="78563510" w:rsidR="00EA76A7" w:rsidRPr="00D319AD" w:rsidRDefault="00A956F1" w:rsidP="0023514C">
      <w:pPr>
        <w:pStyle w:val="NETSbodytext"/>
        <w:ind w:firstLine="0"/>
        <w:rPr>
          <w:sz w:val="24"/>
          <w:szCs w:val="24"/>
        </w:rPr>
      </w:pPr>
      <w:r w:rsidRPr="00D319AD">
        <w:rPr>
          <w:sz w:val="24"/>
          <w:szCs w:val="24"/>
        </w:rPr>
        <w:t xml:space="preserve">The purpose </w:t>
      </w:r>
      <w:r w:rsidR="009C3707" w:rsidRPr="00D319AD">
        <w:rPr>
          <w:sz w:val="24"/>
          <w:szCs w:val="24"/>
        </w:rPr>
        <w:t xml:space="preserve">of the </w:t>
      </w:r>
      <w:r w:rsidR="00DC4A9F" w:rsidRPr="00D319AD">
        <w:rPr>
          <w:sz w:val="24"/>
          <w:szCs w:val="24"/>
        </w:rPr>
        <w:t xml:space="preserve">project was to create a </w:t>
      </w:r>
      <w:r w:rsidR="00B129B2" w:rsidRPr="00D319AD">
        <w:rPr>
          <w:sz w:val="24"/>
          <w:szCs w:val="24"/>
        </w:rPr>
        <w:t>self-operating robot</w:t>
      </w:r>
      <w:r w:rsidR="00AC03F3" w:rsidRPr="00D319AD">
        <w:rPr>
          <w:sz w:val="24"/>
          <w:szCs w:val="24"/>
        </w:rPr>
        <w:t xml:space="preserve"> </w:t>
      </w:r>
      <w:r w:rsidR="007D6504" w:rsidRPr="00D319AD">
        <w:rPr>
          <w:sz w:val="24"/>
          <w:szCs w:val="24"/>
        </w:rPr>
        <w:t>capable of scanning a 12ft</w:t>
      </w:r>
      <w:r w:rsidR="00D635E0" w:rsidRPr="00D319AD">
        <w:rPr>
          <w:sz w:val="24"/>
          <w:szCs w:val="24"/>
        </w:rPr>
        <w:t xml:space="preserve"> x 12ft room</w:t>
      </w:r>
      <w:r w:rsidR="006C7BBB" w:rsidRPr="00D319AD">
        <w:rPr>
          <w:sz w:val="24"/>
          <w:szCs w:val="24"/>
        </w:rPr>
        <w:t xml:space="preserve"> within 30 minutes</w:t>
      </w:r>
      <w:r w:rsidR="00D635E0" w:rsidRPr="00D319AD">
        <w:rPr>
          <w:sz w:val="24"/>
          <w:szCs w:val="24"/>
        </w:rPr>
        <w:t xml:space="preserve"> without external control</w:t>
      </w:r>
      <w:r w:rsidR="00072B41" w:rsidRPr="00D319AD">
        <w:rPr>
          <w:sz w:val="24"/>
          <w:szCs w:val="24"/>
        </w:rPr>
        <w:t xml:space="preserve"> to determine if </w:t>
      </w:r>
      <w:r w:rsidR="00BE64A1" w:rsidRPr="00D319AD">
        <w:rPr>
          <w:sz w:val="24"/>
          <w:szCs w:val="24"/>
        </w:rPr>
        <w:t xml:space="preserve">and where </w:t>
      </w:r>
      <w:r w:rsidR="00072B41" w:rsidRPr="00D319AD">
        <w:rPr>
          <w:sz w:val="24"/>
          <w:szCs w:val="24"/>
        </w:rPr>
        <w:t xml:space="preserve">any radioactivity is present in the area. </w:t>
      </w:r>
      <w:r w:rsidR="00DB042A" w:rsidRPr="00D319AD">
        <w:rPr>
          <w:sz w:val="24"/>
          <w:szCs w:val="24"/>
        </w:rPr>
        <w:t xml:space="preserve">A previous solution </w:t>
      </w:r>
      <w:r w:rsidR="008F0D44" w:rsidRPr="00D319AD">
        <w:rPr>
          <w:sz w:val="24"/>
          <w:szCs w:val="24"/>
        </w:rPr>
        <w:t xml:space="preserve">that was unable to meet the requirements </w:t>
      </w:r>
      <w:r w:rsidR="00DB042A" w:rsidRPr="00D319AD">
        <w:rPr>
          <w:sz w:val="24"/>
          <w:szCs w:val="24"/>
        </w:rPr>
        <w:t>was pro</w:t>
      </w:r>
      <w:r w:rsidR="00FE39E4" w:rsidRPr="00D319AD">
        <w:rPr>
          <w:sz w:val="24"/>
          <w:szCs w:val="24"/>
        </w:rPr>
        <w:t>vided to the team</w:t>
      </w:r>
      <w:r w:rsidR="004250E4" w:rsidRPr="00D319AD">
        <w:rPr>
          <w:sz w:val="24"/>
          <w:szCs w:val="24"/>
        </w:rPr>
        <w:t xml:space="preserve"> to provide design inspiration for the new project. </w:t>
      </w:r>
      <w:r w:rsidR="005D052C" w:rsidRPr="00D319AD">
        <w:rPr>
          <w:sz w:val="24"/>
          <w:szCs w:val="24"/>
        </w:rPr>
        <w:t>A</w:t>
      </w:r>
      <w:r w:rsidR="00245D3C" w:rsidRPr="00D319AD">
        <w:rPr>
          <w:sz w:val="24"/>
          <w:szCs w:val="24"/>
        </w:rPr>
        <w:t xml:space="preserve"> LUDLUM 9DP</w:t>
      </w:r>
      <w:r w:rsidR="005D052C" w:rsidRPr="00D319AD">
        <w:rPr>
          <w:sz w:val="24"/>
          <w:szCs w:val="24"/>
        </w:rPr>
        <w:t xml:space="preserve"> </w:t>
      </w:r>
      <w:r w:rsidR="001552A5" w:rsidRPr="00D319AD">
        <w:rPr>
          <w:sz w:val="24"/>
          <w:szCs w:val="24"/>
        </w:rPr>
        <w:t xml:space="preserve">compensated ion chamber was </w:t>
      </w:r>
      <w:r w:rsidR="00440F19" w:rsidRPr="00D319AD">
        <w:rPr>
          <w:sz w:val="24"/>
          <w:szCs w:val="24"/>
        </w:rPr>
        <w:t>also provided to the team to serve as the radiation detector for the new design</w:t>
      </w:r>
      <w:r w:rsidR="008D5290" w:rsidRPr="00D319AD">
        <w:rPr>
          <w:sz w:val="24"/>
          <w:szCs w:val="24"/>
        </w:rPr>
        <w:t>.</w:t>
      </w:r>
      <w:r w:rsidR="00967973" w:rsidRPr="00D319AD">
        <w:rPr>
          <w:sz w:val="24"/>
          <w:szCs w:val="24"/>
        </w:rPr>
        <w:t xml:space="preserve"> </w:t>
      </w:r>
    </w:p>
    <w:p w14:paraId="79CE7727" w14:textId="71D89817" w:rsidR="006D677E" w:rsidRPr="00D319AD" w:rsidRDefault="007A3BB0" w:rsidP="0023514C">
      <w:pPr>
        <w:pStyle w:val="NETSbodytext"/>
        <w:ind w:firstLine="0"/>
        <w:rPr>
          <w:sz w:val="24"/>
          <w:szCs w:val="24"/>
        </w:rPr>
      </w:pPr>
      <w:r w:rsidRPr="00D319AD">
        <w:rPr>
          <w:sz w:val="24"/>
          <w:szCs w:val="24"/>
        </w:rPr>
        <w:t>Area mapping</w:t>
      </w:r>
      <w:r w:rsidR="00A621CF" w:rsidRPr="00D319AD">
        <w:rPr>
          <w:sz w:val="24"/>
          <w:szCs w:val="24"/>
        </w:rPr>
        <w:t xml:space="preserve"> </w:t>
      </w:r>
      <w:r w:rsidR="00ED7DF1" w:rsidRPr="00D319AD">
        <w:rPr>
          <w:sz w:val="24"/>
          <w:szCs w:val="24"/>
        </w:rPr>
        <w:t>and visual</w:t>
      </w:r>
      <w:r w:rsidR="00541B39" w:rsidRPr="00D319AD">
        <w:rPr>
          <w:sz w:val="24"/>
          <w:szCs w:val="24"/>
        </w:rPr>
        <w:t xml:space="preserve"> </w:t>
      </w:r>
      <w:r w:rsidR="00A71E48" w:rsidRPr="00D319AD">
        <w:rPr>
          <w:sz w:val="24"/>
          <w:szCs w:val="24"/>
        </w:rPr>
        <w:t xml:space="preserve">radioactivity position marking </w:t>
      </w:r>
      <w:r w:rsidRPr="00D319AD">
        <w:rPr>
          <w:sz w:val="24"/>
          <w:szCs w:val="24"/>
        </w:rPr>
        <w:t>w</w:t>
      </w:r>
      <w:r w:rsidR="00ED7DF1" w:rsidRPr="00D319AD">
        <w:rPr>
          <w:sz w:val="24"/>
          <w:szCs w:val="24"/>
        </w:rPr>
        <w:t>ere</w:t>
      </w:r>
      <w:r w:rsidRPr="00D319AD">
        <w:rPr>
          <w:sz w:val="24"/>
          <w:szCs w:val="24"/>
        </w:rPr>
        <w:t xml:space="preserve"> </w:t>
      </w:r>
      <w:r w:rsidR="00ED7DF1" w:rsidRPr="00D319AD">
        <w:rPr>
          <w:sz w:val="24"/>
          <w:szCs w:val="24"/>
        </w:rPr>
        <w:t>also requirements</w:t>
      </w:r>
      <w:r w:rsidR="001949F3" w:rsidRPr="00D319AD">
        <w:rPr>
          <w:sz w:val="24"/>
          <w:szCs w:val="24"/>
        </w:rPr>
        <w:t xml:space="preserve"> for the final design</w:t>
      </w:r>
      <w:r w:rsidR="000A05EE" w:rsidRPr="00D319AD">
        <w:rPr>
          <w:sz w:val="24"/>
          <w:szCs w:val="24"/>
        </w:rPr>
        <w:t xml:space="preserve">. </w:t>
      </w:r>
      <w:r w:rsidR="00ED7DF1" w:rsidRPr="00D319AD">
        <w:rPr>
          <w:sz w:val="24"/>
          <w:szCs w:val="24"/>
        </w:rPr>
        <w:t>Sonar</w:t>
      </w:r>
      <w:r w:rsidR="006C3825" w:rsidRPr="00D319AD">
        <w:rPr>
          <w:sz w:val="24"/>
          <w:szCs w:val="24"/>
        </w:rPr>
        <w:t xml:space="preserve"> detectors </w:t>
      </w:r>
      <w:r w:rsidR="00C27DFB" w:rsidRPr="00D319AD">
        <w:rPr>
          <w:sz w:val="24"/>
          <w:szCs w:val="24"/>
        </w:rPr>
        <w:t xml:space="preserve">from the previous </w:t>
      </w:r>
      <w:r w:rsidR="00EA458A" w:rsidRPr="00D319AD">
        <w:rPr>
          <w:sz w:val="24"/>
          <w:szCs w:val="24"/>
        </w:rPr>
        <w:t>robot were integrated into the design</w:t>
      </w:r>
      <w:r w:rsidR="002F7A97" w:rsidRPr="00D319AD">
        <w:rPr>
          <w:sz w:val="24"/>
          <w:szCs w:val="24"/>
        </w:rPr>
        <w:t xml:space="preserve"> </w:t>
      </w:r>
      <w:r w:rsidR="005E28EA" w:rsidRPr="00D319AD">
        <w:rPr>
          <w:sz w:val="24"/>
          <w:szCs w:val="24"/>
        </w:rPr>
        <w:t xml:space="preserve">for </w:t>
      </w:r>
      <w:r w:rsidR="0024057F" w:rsidRPr="00D319AD">
        <w:rPr>
          <w:sz w:val="24"/>
          <w:szCs w:val="24"/>
        </w:rPr>
        <w:t>area mapping</w:t>
      </w:r>
      <w:r w:rsidR="00EA458A" w:rsidRPr="00D319AD">
        <w:rPr>
          <w:sz w:val="24"/>
          <w:szCs w:val="24"/>
        </w:rPr>
        <w:t xml:space="preserve">, </w:t>
      </w:r>
      <w:r w:rsidR="00B0777C" w:rsidRPr="00D319AD">
        <w:rPr>
          <w:sz w:val="24"/>
          <w:szCs w:val="24"/>
        </w:rPr>
        <w:t xml:space="preserve">being </w:t>
      </w:r>
      <w:r w:rsidR="0052584C" w:rsidRPr="00D319AD">
        <w:rPr>
          <w:sz w:val="24"/>
          <w:szCs w:val="24"/>
        </w:rPr>
        <w:t xml:space="preserve">a </w:t>
      </w:r>
      <w:r w:rsidR="00643202" w:rsidRPr="00D319AD">
        <w:rPr>
          <w:sz w:val="24"/>
          <w:szCs w:val="24"/>
        </w:rPr>
        <w:t>simple</w:t>
      </w:r>
      <w:r w:rsidR="00C370D6" w:rsidRPr="00D319AD">
        <w:rPr>
          <w:sz w:val="24"/>
          <w:szCs w:val="24"/>
        </w:rPr>
        <w:t xml:space="preserve">, cheap, </w:t>
      </w:r>
      <w:r w:rsidR="00BE3694" w:rsidRPr="00D319AD">
        <w:rPr>
          <w:sz w:val="24"/>
          <w:szCs w:val="24"/>
        </w:rPr>
        <w:t>low-energy solution</w:t>
      </w:r>
      <w:r w:rsidR="00086D0D" w:rsidRPr="00D319AD">
        <w:rPr>
          <w:sz w:val="24"/>
          <w:szCs w:val="24"/>
        </w:rPr>
        <w:t xml:space="preserve">. </w:t>
      </w:r>
      <w:r w:rsidR="00CB19FB" w:rsidRPr="00D319AD">
        <w:rPr>
          <w:sz w:val="24"/>
          <w:szCs w:val="24"/>
        </w:rPr>
        <w:t xml:space="preserve">Data collected </w:t>
      </w:r>
      <w:r w:rsidR="00681511" w:rsidRPr="00D319AD">
        <w:rPr>
          <w:sz w:val="24"/>
          <w:szCs w:val="24"/>
        </w:rPr>
        <w:t xml:space="preserve">from the </w:t>
      </w:r>
      <w:r w:rsidR="00EC71E8" w:rsidRPr="00D319AD">
        <w:rPr>
          <w:sz w:val="24"/>
          <w:szCs w:val="24"/>
        </w:rPr>
        <w:t xml:space="preserve">9DP during operation was </w:t>
      </w:r>
      <w:r w:rsidR="001D278C" w:rsidRPr="00D319AD">
        <w:rPr>
          <w:sz w:val="24"/>
          <w:szCs w:val="24"/>
        </w:rPr>
        <w:t xml:space="preserve">converted into </w:t>
      </w:r>
      <w:r w:rsidR="00C9086C" w:rsidRPr="00D319AD">
        <w:rPr>
          <w:sz w:val="24"/>
          <w:szCs w:val="24"/>
        </w:rPr>
        <w:t xml:space="preserve">a </w:t>
      </w:r>
      <w:r w:rsidR="001D278C" w:rsidRPr="00D319AD">
        <w:rPr>
          <w:sz w:val="24"/>
          <w:szCs w:val="24"/>
        </w:rPr>
        <w:t xml:space="preserve">graph </w:t>
      </w:r>
      <w:r w:rsidR="008F1DBE" w:rsidRPr="00D319AD">
        <w:rPr>
          <w:sz w:val="24"/>
          <w:szCs w:val="24"/>
        </w:rPr>
        <w:t>that provide a</w:t>
      </w:r>
      <w:r w:rsidR="00CA30A8" w:rsidRPr="00D319AD">
        <w:rPr>
          <w:sz w:val="24"/>
          <w:szCs w:val="24"/>
        </w:rPr>
        <w:t xml:space="preserve"> user with </w:t>
      </w:r>
      <w:r w:rsidR="001C61A1" w:rsidRPr="00D319AD">
        <w:rPr>
          <w:sz w:val="24"/>
          <w:szCs w:val="24"/>
        </w:rPr>
        <w:t>information on where radiation sources were detected</w:t>
      </w:r>
      <w:r w:rsidR="000E7EFB" w:rsidRPr="00D319AD">
        <w:rPr>
          <w:sz w:val="24"/>
          <w:szCs w:val="24"/>
        </w:rPr>
        <w:t xml:space="preserve">, if at all. </w:t>
      </w:r>
    </w:p>
    <w:p w14:paraId="61C4183B" w14:textId="219F10E7" w:rsidR="00811A90" w:rsidRPr="00D319AD" w:rsidRDefault="00811A90" w:rsidP="00811A90">
      <w:pPr>
        <w:pStyle w:val="NETSheadingA"/>
        <w:rPr>
          <w:sz w:val="24"/>
          <w:szCs w:val="24"/>
        </w:rPr>
      </w:pPr>
      <w:r w:rsidRPr="00D319AD">
        <w:rPr>
          <w:sz w:val="24"/>
          <w:szCs w:val="24"/>
        </w:rPr>
        <w:t xml:space="preserve">II. DESIGN PROCESS  </w:t>
      </w:r>
    </w:p>
    <w:p w14:paraId="0E27B00A" w14:textId="42AA719A" w:rsidR="00811A90" w:rsidRPr="00D319AD" w:rsidRDefault="009513B2" w:rsidP="00B871F8">
      <w:pPr>
        <w:pStyle w:val="NETSbodytext"/>
        <w:ind w:firstLine="0"/>
        <w:rPr>
          <w:b/>
          <w:bCs/>
          <w:sz w:val="24"/>
          <w:szCs w:val="24"/>
        </w:rPr>
      </w:pPr>
      <w:r w:rsidRPr="00D319AD">
        <w:rPr>
          <w:b/>
          <w:bCs/>
          <w:sz w:val="24"/>
          <w:szCs w:val="24"/>
        </w:rPr>
        <w:t xml:space="preserve">II.A. </w:t>
      </w:r>
      <w:r w:rsidR="00616B22" w:rsidRPr="00D319AD">
        <w:rPr>
          <w:b/>
          <w:bCs/>
          <w:sz w:val="24"/>
          <w:szCs w:val="24"/>
        </w:rPr>
        <w:t>Preliminary Design</w:t>
      </w:r>
      <w:r w:rsidR="00610438" w:rsidRPr="00D319AD">
        <w:rPr>
          <w:b/>
          <w:bCs/>
          <w:sz w:val="24"/>
          <w:szCs w:val="24"/>
        </w:rPr>
        <w:t xml:space="preserve"> Iterations</w:t>
      </w:r>
    </w:p>
    <w:p w14:paraId="7889B053" w14:textId="7C06EA8D" w:rsidR="00610438" w:rsidRPr="00D319AD" w:rsidRDefault="00610438" w:rsidP="00610438">
      <w:pPr>
        <w:pStyle w:val="NETSbodytext"/>
        <w:numPr>
          <w:ilvl w:val="0"/>
          <w:numId w:val="3"/>
        </w:numPr>
        <w:rPr>
          <w:sz w:val="24"/>
          <w:szCs w:val="24"/>
        </w:rPr>
      </w:pPr>
      <w:r w:rsidRPr="00D319AD">
        <w:rPr>
          <w:sz w:val="24"/>
          <w:szCs w:val="24"/>
        </w:rPr>
        <w:t>Previous designs that were changed</w:t>
      </w:r>
    </w:p>
    <w:p w14:paraId="169F20B2" w14:textId="1613B5C2" w:rsidR="00610438" w:rsidRPr="00D319AD" w:rsidRDefault="00610438" w:rsidP="00610438">
      <w:pPr>
        <w:pStyle w:val="NETSbodytext"/>
        <w:ind w:firstLine="0"/>
        <w:rPr>
          <w:b/>
          <w:bCs/>
          <w:sz w:val="24"/>
          <w:szCs w:val="24"/>
        </w:rPr>
      </w:pPr>
      <w:r w:rsidRPr="00D319AD">
        <w:rPr>
          <w:b/>
          <w:bCs/>
          <w:sz w:val="24"/>
          <w:szCs w:val="24"/>
        </w:rPr>
        <w:t>II.B. Final Design</w:t>
      </w:r>
    </w:p>
    <w:p w14:paraId="1116847B" w14:textId="58BB4E27" w:rsidR="00C6474C" w:rsidRPr="00D319AD" w:rsidRDefault="00D417DC" w:rsidP="00610438">
      <w:pPr>
        <w:pStyle w:val="NETSbodytext"/>
        <w:ind w:firstLine="0"/>
        <w:rPr>
          <w:sz w:val="24"/>
          <w:szCs w:val="24"/>
        </w:rPr>
      </w:pPr>
      <w:r w:rsidRPr="00D319AD">
        <w:rPr>
          <w:sz w:val="24"/>
          <w:szCs w:val="24"/>
        </w:rPr>
        <w:t xml:space="preserve">The final design </w:t>
      </w:r>
      <w:r w:rsidR="001A1328" w:rsidRPr="00D319AD">
        <w:rPr>
          <w:sz w:val="24"/>
          <w:szCs w:val="24"/>
        </w:rPr>
        <w:t>assembly</w:t>
      </w:r>
      <w:r w:rsidR="006C0E0F" w:rsidRPr="00D319AD">
        <w:rPr>
          <w:sz w:val="24"/>
          <w:szCs w:val="24"/>
        </w:rPr>
        <w:t xml:space="preserve">, pictured in Figure 3, </w:t>
      </w:r>
      <w:r w:rsidR="00BD2CDC" w:rsidRPr="00D319AD">
        <w:rPr>
          <w:sz w:val="24"/>
          <w:szCs w:val="24"/>
        </w:rPr>
        <w:t>consist</w:t>
      </w:r>
      <w:r w:rsidR="00E00A80" w:rsidRPr="00D319AD">
        <w:rPr>
          <w:sz w:val="24"/>
          <w:szCs w:val="24"/>
        </w:rPr>
        <w:t>s</w:t>
      </w:r>
      <w:r w:rsidR="00BD2CDC" w:rsidRPr="00D319AD">
        <w:rPr>
          <w:sz w:val="24"/>
          <w:szCs w:val="24"/>
        </w:rPr>
        <w:t xml:space="preserve"> of</w:t>
      </w:r>
      <w:r w:rsidR="00F25B65" w:rsidRPr="00D319AD">
        <w:rPr>
          <w:sz w:val="24"/>
          <w:szCs w:val="24"/>
        </w:rPr>
        <w:t xml:space="preserve"> </w:t>
      </w:r>
      <w:r w:rsidR="00BD2CDC" w:rsidRPr="00D319AD">
        <w:rPr>
          <w:sz w:val="24"/>
          <w:szCs w:val="24"/>
        </w:rPr>
        <w:t>a 3D printed body, with</w:t>
      </w:r>
      <w:r w:rsidR="00860680" w:rsidRPr="00D319AD">
        <w:rPr>
          <w:sz w:val="24"/>
          <w:szCs w:val="24"/>
        </w:rPr>
        <w:t xml:space="preserve"> separate compartments for the radiation detector and </w:t>
      </w:r>
      <w:r w:rsidR="00BE5266" w:rsidRPr="00D319AD">
        <w:rPr>
          <w:sz w:val="24"/>
          <w:szCs w:val="24"/>
        </w:rPr>
        <w:t xml:space="preserve">electronics. </w:t>
      </w:r>
      <w:r w:rsidR="000103E0" w:rsidRPr="00D319AD">
        <w:rPr>
          <w:sz w:val="24"/>
          <w:szCs w:val="24"/>
        </w:rPr>
        <w:t xml:space="preserve">The body was printed in </w:t>
      </w:r>
      <w:r w:rsidR="000103E0" w:rsidRPr="00D319AD">
        <w:rPr>
          <w:color w:val="FF0000"/>
          <w:sz w:val="24"/>
          <w:szCs w:val="24"/>
        </w:rPr>
        <w:t xml:space="preserve">X </w:t>
      </w:r>
      <w:r w:rsidR="000103E0" w:rsidRPr="00D319AD">
        <w:rPr>
          <w:sz w:val="24"/>
          <w:szCs w:val="24"/>
        </w:rPr>
        <w:t xml:space="preserve">different parts and screwed together, </w:t>
      </w:r>
      <w:r w:rsidR="00C73179" w:rsidRPr="00D319AD">
        <w:rPr>
          <w:sz w:val="24"/>
          <w:szCs w:val="24"/>
        </w:rPr>
        <w:t>due to the size of the 3D printers use</w:t>
      </w:r>
      <w:r w:rsidR="0086783D" w:rsidRPr="00D319AD">
        <w:rPr>
          <w:sz w:val="24"/>
          <w:szCs w:val="24"/>
        </w:rPr>
        <w:t>d</w:t>
      </w:r>
      <w:r w:rsidR="00C73179" w:rsidRPr="00D319AD">
        <w:rPr>
          <w:sz w:val="24"/>
          <w:szCs w:val="24"/>
        </w:rPr>
        <w:t xml:space="preserve"> and the shape of the body. </w:t>
      </w:r>
      <w:r w:rsidR="00FA37D3" w:rsidRPr="00D319AD">
        <w:rPr>
          <w:sz w:val="24"/>
          <w:szCs w:val="24"/>
        </w:rPr>
        <w:t xml:space="preserve">The </w:t>
      </w:r>
      <w:r w:rsidR="00C47AC6" w:rsidRPr="00D319AD">
        <w:rPr>
          <w:sz w:val="24"/>
          <w:szCs w:val="24"/>
        </w:rPr>
        <w:t xml:space="preserve">sides of the </w:t>
      </w:r>
      <w:r w:rsidR="006E547D" w:rsidRPr="00D319AD">
        <w:rPr>
          <w:sz w:val="24"/>
          <w:szCs w:val="24"/>
        </w:rPr>
        <w:t xml:space="preserve">design </w:t>
      </w:r>
      <w:r w:rsidR="00911811" w:rsidRPr="00D319AD">
        <w:rPr>
          <w:sz w:val="24"/>
          <w:szCs w:val="24"/>
        </w:rPr>
        <w:t xml:space="preserve">feature </w:t>
      </w:r>
      <w:r w:rsidR="00E46CAA" w:rsidRPr="00D319AD">
        <w:rPr>
          <w:sz w:val="24"/>
          <w:szCs w:val="24"/>
        </w:rPr>
        <w:t xml:space="preserve">holes that both maximize air flow </w:t>
      </w:r>
      <w:r w:rsidR="00A84ECC" w:rsidRPr="00D319AD">
        <w:rPr>
          <w:sz w:val="24"/>
          <w:szCs w:val="24"/>
        </w:rPr>
        <w:t xml:space="preserve">to electronics and reduce </w:t>
      </w:r>
      <w:r w:rsidR="00955E4E" w:rsidRPr="00D319AD">
        <w:rPr>
          <w:sz w:val="24"/>
          <w:szCs w:val="24"/>
        </w:rPr>
        <w:t>material use.</w:t>
      </w:r>
      <w:r w:rsidR="00276DEF" w:rsidRPr="00D319AD">
        <w:rPr>
          <w:sz w:val="24"/>
          <w:szCs w:val="24"/>
        </w:rPr>
        <w:t xml:space="preserve"> </w:t>
      </w:r>
      <w:r w:rsidR="00AE464C" w:rsidRPr="00D319AD">
        <w:rPr>
          <w:sz w:val="24"/>
          <w:szCs w:val="24"/>
        </w:rPr>
        <w:t xml:space="preserve">The </w:t>
      </w:r>
      <w:r w:rsidR="00BF5575" w:rsidRPr="00D319AD">
        <w:rPr>
          <w:sz w:val="24"/>
          <w:szCs w:val="24"/>
        </w:rPr>
        <w:t xml:space="preserve">radiation detector compartment </w:t>
      </w:r>
      <w:r w:rsidR="00D1051A" w:rsidRPr="00D319AD">
        <w:rPr>
          <w:sz w:val="24"/>
          <w:szCs w:val="24"/>
        </w:rPr>
        <w:t xml:space="preserve">contains </w:t>
      </w:r>
      <w:r w:rsidR="004A1193" w:rsidRPr="00D319AD">
        <w:rPr>
          <w:sz w:val="24"/>
          <w:szCs w:val="24"/>
        </w:rPr>
        <w:t>a gap</w:t>
      </w:r>
      <w:r w:rsidR="00890EF3" w:rsidRPr="00D319AD">
        <w:rPr>
          <w:sz w:val="24"/>
          <w:szCs w:val="24"/>
        </w:rPr>
        <w:t xml:space="preserve"> that the </w:t>
      </w:r>
      <w:r w:rsidR="009B64E0" w:rsidRPr="00D319AD">
        <w:rPr>
          <w:sz w:val="24"/>
          <w:szCs w:val="24"/>
        </w:rPr>
        <w:t xml:space="preserve">detector section of the </w:t>
      </w:r>
      <w:r w:rsidR="00A76A90" w:rsidRPr="00D319AD">
        <w:rPr>
          <w:sz w:val="24"/>
          <w:szCs w:val="24"/>
        </w:rPr>
        <w:t xml:space="preserve">compensated ion chamber sits on, to </w:t>
      </w:r>
      <w:r w:rsidR="00600BE8" w:rsidRPr="00D319AD">
        <w:rPr>
          <w:sz w:val="24"/>
          <w:szCs w:val="24"/>
        </w:rPr>
        <w:t xml:space="preserve">ensure that radiation is not being blocked by the body. </w:t>
      </w:r>
    </w:p>
    <w:p w14:paraId="4F94A8B9" w14:textId="424F7287" w:rsidR="002B68BA" w:rsidRPr="00D319AD" w:rsidRDefault="00E84147" w:rsidP="002B68BA">
      <w:pPr>
        <w:pStyle w:val="NETSbodytext"/>
        <w:ind w:firstLine="0"/>
        <w:rPr>
          <w:sz w:val="24"/>
          <w:szCs w:val="24"/>
        </w:rPr>
      </w:pPr>
      <w:r w:rsidRPr="00D319AD">
        <w:rPr>
          <w:noProof/>
          <w:sz w:val="24"/>
          <w:szCs w:val="24"/>
        </w:rPr>
        <w:drawing>
          <wp:inline distT="0" distB="0" distL="0" distR="0" wp14:anchorId="4D83F78B" wp14:editId="06A5C0EC">
            <wp:extent cx="1463145" cy="822960"/>
            <wp:effectExtent l="0" t="0" r="3810" b="0"/>
            <wp:docPr id="449031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2669" cy="845191"/>
                    </a:xfrm>
                    <a:prstGeom prst="rect">
                      <a:avLst/>
                    </a:prstGeom>
                    <a:noFill/>
                  </pic:spPr>
                </pic:pic>
              </a:graphicData>
            </a:graphic>
          </wp:inline>
        </w:drawing>
      </w:r>
      <w:r w:rsidR="005B152F" w:rsidRPr="00D319AD">
        <w:rPr>
          <w:noProof/>
          <w:sz w:val="24"/>
          <w:szCs w:val="24"/>
        </w:rPr>
        <w:drawing>
          <wp:inline distT="0" distB="0" distL="0" distR="0" wp14:anchorId="454B778A" wp14:editId="0930D689">
            <wp:extent cx="1445260" cy="812900"/>
            <wp:effectExtent l="0" t="0" r="2540" b="6350"/>
            <wp:docPr id="872174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285" cy="824725"/>
                    </a:xfrm>
                    <a:prstGeom prst="rect">
                      <a:avLst/>
                    </a:prstGeom>
                    <a:noFill/>
                  </pic:spPr>
                </pic:pic>
              </a:graphicData>
            </a:graphic>
          </wp:inline>
        </w:drawing>
      </w:r>
    </w:p>
    <w:p w14:paraId="2D4A68A3" w14:textId="4743F8BB" w:rsidR="006C273E" w:rsidRPr="00D319AD" w:rsidRDefault="006C273E" w:rsidP="002B68BA">
      <w:pPr>
        <w:pStyle w:val="NETSbodytext"/>
        <w:ind w:firstLine="0"/>
        <w:rPr>
          <w:b/>
          <w:bCs/>
          <w:sz w:val="24"/>
          <w:szCs w:val="24"/>
        </w:rPr>
      </w:pPr>
      <w:r w:rsidRPr="00D319AD">
        <w:rPr>
          <w:sz w:val="24"/>
          <w:szCs w:val="24"/>
        </w:rPr>
        <w:lastRenderedPageBreak/>
        <w:tab/>
      </w:r>
      <w:r w:rsidRPr="00D319AD">
        <w:rPr>
          <w:b/>
          <w:bCs/>
          <w:sz w:val="24"/>
          <w:szCs w:val="24"/>
        </w:rPr>
        <w:t xml:space="preserve">Figure 3 </w:t>
      </w:r>
      <w:r w:rsidR="00FC000B" w:rsidRPr="00D319AD">
        <w:rPr>
          <w:b/>
          <w:bCs/>
          <w:sz w:val="24"/>
          <w:szCs w:val="24"/>
        </w:rPr>
        <w:t>–</w:t>
      </w:r>
      <w:r w:rsidRPr="00D319AD">
        <w:rPr>
          <w:b/>
          <w:bCs/>
          <w:sz w:val="24"/>
          <w:szCs w:val="24"/>
        </w:rPr>
        <w:t xml:space="preserve"> </w:t>
      </w:r>
      <w:r w:rsidR="00FC000B" w:rsidRPr="00D319AD">
        <w:rPr>
          <w:b/>
          <w:bCs/>
          <w:sz w:val="24"/>
          <w:szCs w:val="24"/>
        </w:rPr>
        <w:t>final assembled de</w:t>
      </w:r>
      <w:r w:rsidR="00C90C7E" w:rsidRPr="00D319AD">
        <w:rPr>
          <w:b/>
          <w:bCs/>
          <w:sz w:val="24"/>
          <w:szCs w:val="24"/>
        </w:rPr>
        <w:t>sign</w:t>
      </w:r>
    </w:p>
    <w:p w14:paraId="3EC8D69D" w14:textId="40655945" w:rsidR="009722B6" w:rsidRPr="00D319AD" w:rsidRDefault="00BB7C8C" w:rsidP="00610438">
      <w:pPr>
        <w:pStyle w:val="NETSbodytext"/>
        <w:numPr>
          <w:ilvl w:val="0"/>
          <w:numId w:val="3"/>
        </w:numPr>
        <w:rPr>
          <w:sz w:val="24"/>
          <w:szCs w:val="24"/>
        </w:rPr>
      </w:pPr>
      <w:r w:rsidRPr="00D319AD">
        <w:rPr>
          <w:sz w:val="24"/>
          <w:szCs w:val="24"/>
        </w:rPr>
        <w:t>Sensors and motors used</w:t>
      </w:r>
    </w:p>
    <w:p w14:paraId="7DA12F9F" w14:textId="65C04FB6" w:rsidR="004D3CB2" w:rsidRPr="00D319AD" w:rsidRDefault="00C07197" w:rsidP="009D64FB">
      <w:pPr>
        <w:pStyle w:val="NETSbodytext"/>
        <w:numPr>
          <w:ilvl w:val="0"/>
          <w:numId w:val="3"/>
        </w:numPr>
        <w:rPr>
          <w:sz w:val="24"/>
          <w:szCs w:val="24"/>
        </w:rPr>
      </w:pPr>
      <w:r w:rsidRPr="00D319AD">
        <w:rPr>
          <w:sz w:val="24"/>
          <w:szCs w:val="24"/>
        </w:rPr>
        <w:t>Power s</w:t>
      </w:r>
      <w:r w:rsidR="00362757" w:rsidRPr="00D319AD">
        <w:rPr>
          <w:sz w:val="24"/>
          <w:szCs w:val="24"/>
        </w:rPr>
        <w:t>upply used</w:t>
      </w:r>
    </w:p>
    <w:p w14:paraId="53128261" w14:textId="77777777" w:rsidR="00211FA5" w:rsidRPr="00D319AD" w:rsidRDefault="00211FA5">
      <w:pPr>
        <w:pStyle w:val="BodyText"/>
        <w:rPr>
          <w:sz w:val="24"/>
          <w:szCs w:val="24"/>
        </w:rPr>
      </w:pPr>
    </w:p>
    <w:p w14:paraId="65C45C85" w14:textId="77777777" w:rsidR="00211FA5" w:rsidRPr="00D319AD" w:rsidRDefault="00211FA5" w:rsidP="00211FA5">
      <w:pPr>
        <w:pStyle w:val="NETSheadingA"/>
        <w:rPr>
          <w:sz w:val="24"/>
          <w:szCs w:val="24"/>
        </w:rPr>
      </w:pPr>
      <w:r w:rsidRPr="00D319AD">
        <w:rPr>
          <w:sz w:val="24"/>
          <w:szCs w:val="24"/>
        </w:rPr>
        <w:t>II</w:t>
      </w:r>
      <w:r w:rsidR="00811A90" w:rsidRPr="00D319AD">
        <w:rPr>
          <w:sz w:val="24"/>
          <w:szCs w:val="24"/>
        </w:rPr>
        <w:t>I</w:t>
      </w:r>
      <w:r w:rsidRPr="00D319AD">
        <w:rPr>
          <w:sz w:val="24"/>
          <w:szCs w:val="24"/>
        </w:rPr>
        <w:t xml:space="preserve">. </w:t>
      </w:r>
      <w:r w:rsidR="00274F93" w:rsidRPr="00D319AD">
        <w:rPr>
          <w:sz w:val="24"/>
          <w:szCs w:val="24"/>
        </w:rPr>
        <w:t xml:space="preserve">DESIGN LIMITATIONS </w:t>
      </w:r>
    </w:p>
    <w:p w14:paraId="2868BC85" w14:textId="77777777" w:rsidR="006365E7" w:rsidRPr="00D319AD" w:rsidRDefault="006365E7" w:rsidP="006365E7">
      <w:pPr>
        <w:pStyle w:val="NETSheadingB"/>
        <w:rPr>
          <w:sz w:val="24"/>
          <w:szCs w:val="24"/>
        </w:rPr>
      </w:pPr>
      <w:r w:rsidRPr="00D319AD">
        <w:rPr>
          <w:sz w:val="24"/>
          <w:szCs w:val="24"/>
        </w:rPr>
        <w:t>II</w:t>
      </w:r>
      <w:r w:rsidR="00811A90" w:rsidRPr="00D319AD">
        <w:rPr>
          <w:sz w:val="24"/>
          <w:szCs w:val="24"/>
        </w:rPr>
        <w:t>I</w:t>
      </w:r>
      <w:r w:rsidRPr="00D319AD">
        <w:rPr>
          <w:sz w:val="24"/>
          <w:szCs w:val="24"/>
        </w:rPr>
        <w:t xml:space="preserve">.A. Sources </w:t>
      </w:r>
    </w:p>
    <w:p w14:paraId="19CC6DF9" w14:textId="0695CAAA" w:rsidR="00211FA5" w:rsidRPr="00D319AD" w:rsidRDefault="00274F93" w:rsidP="00211FA5">
      <w:pPr>
        <w:pStyle w:val="NETSbodytext"/>
        <w:rPr>
          <w:sz w:val="24"/>
          <w:szCs w:val="24"/>
        </w:rPr>
      </w:pPr>
      <w:r w:rsidRPr="00D319AD">
        <w:rPr>
          <w:sz w:val="24"/>
          <w:szCs w:val="24"/>
        </w:rPr>
        <w:t xml:space="preserve">The uniqueness of integrating the Ludlum 9DP Ion Chamber into the design challenge bestowed a limitation on the types of sources our robot could detect. An Ion Chamber detects </w:t>
      </w:r>
      <w:r w:rsidR="00D03F87" w:rsidRPr="00D319AD">
        <w:rPr>
          <w:sz w:val="24"/>
          <w:szCs w:val="24"/>
        </w:rPr>
        <w:t xml:space="preserve">high levels of </w:t>
      </w:r>
      <w:r w:rsidRPr="00D319AD">
        <w:rPr>
          <w:sz w:val="24"/>
          <w:szCs w:val="24"/>
        </w:rPr>
        <w:t xml:space="preserve">ionizing radiation, </w:t>
      </w:r>
      <w:r w:rsidR="00D03F87" w:rsidRPr="00D319AD">
        <w:rPr>
          <w:sz w:val="24"/>
          <w:szCs w:val="24"/>
        </w:rPr>
        <w:t>categorized</w:t>
      </w:r>
      <w:r w:rsidRPr="00D319AD">
        <w:rPr>
          <w:sz w:val="24"/>
          <w:szCs w:val="24"/>
        </w:rPr>
        <w:t xml:space="preserve"> into particle radiation and electromagnetic radiation. The prior category includes alpha, beta and neutron particles </w:t>
      </w:r>
      <w:r w:rsidR="00D03F87" w:rsidRPr="00D319AD">
        <w:rPr>
          <w:sz w:val="24"/>
          <w:szCs w:val="24"/>
        </w:rPr>
        <w:t xml:space="preserve">and the latter </w:t>
      </w:r>
      <w:r w:rsidR="67E0D095" w:rsidRPr="00D319AD">
        <w:rPr>
          <w:sz w:val="24"/>
          <w:szCs w:val="24"/>
        </w:rPr>
        <w:t>encompasses</w:t>
      </w:r>
      <w:r w:rsidR="00D03F87" w:rsidRPr="00D319AD">
        <w:rPr>
          <w:sz w:val="24"/>
          <w:szCs w:val="24"/>
        </w:rPr>
        <w:t xml:space="preserve"> gamma rays. Ion Chambers detect, most commonly, gamma rays, due to their high ionizing radiation. Additionally, Ion Chambers can detect high-emitting Beta particulates due to their increased range (which alpha particles lack) (</w:t>
      </w:r>
      <w:r w:rsidR="00D03F87" w:rsidRPr="00D319AD">
        <w:rPr>
          <w:i/>
          <w:iCs/>
          <w:sz w:val="24"/>
          <w:szCs w:val="24"/>
        </w:rPr>
        <w:t>University of Texas, 2013</w:t>
      </w:r>
      <w:r w:rsidR="00D03F87" w:rsidRPr="00D319AD">
        <w:rPr>
          <w:sz w:val="24"/>
          <w:szCs w:val="24"/>
        </w:rPr>
        <w:t xml:space="preserve">). </w:t>
      </w:r>
    </w:p>
    <w:p w14:paraId="04BFCE7F" w14:textId="77777777" w:rsidR="00AB16E6" w:rsidRPr="00D319AD" w:rsidRDefault="00D03F87" w:rsidP="00211FA5">
      <w:pPr>
        <w:pStyle w:val="NETSbodytext"/>
        <w:rPr>
          <w:sz w:val="24"/>
          <w:szCs w:val="24"/>
        </w:rPr>
      </w:pPr>
      <w:r w:rsidRPr="00D319AD">
        <w:rPr>
          <w:sz w:val="24"/>
          <w:szCs w:val="24"/>
        </w:rPr>
        <w:t>These distinctions are integral to identify when selecting a ‘usable’ radioactive source. Our initial provided source was Thorium-232 (Th-232), a</w:t>
      </w:r>
      <w:r w:rsidR="00AB16E6" w:rsidRPr="00D319AD">
        <w:rPr>
          <w:sz w:val="24"/>
          <w:szCs w:val="24"/>
        </w:rPr>
        <w:t>n</w:t>
      </w:r>
      <w:r w:rsidRPr="00D319AD">
        <w:rPr>
          <w:sz w:val="24"/>
          <w:szCs w:val="24"/>
        </w:rPr>
        <w:t xml:space="preserve"> </w:t>
      </w:r>
      <w:r w:rsidR="00AB16E6" w:rsidRPr="00D319AD">
        <w:rPr>
          <w:sz w:val="24"/>
          <w:szCs w:val="24"/>
        </w:rPr>
        <w:t xml:space="preserve">alpha-emitting source, with a relatively long half-life, and thus, relatively low activity. As depicted in Fig. 1., there is a 21.7% chance of decay to the ‘first’ gamma energy level of 63.8keV. </w:t>
      </w:r>
    </w:p>
    <w:p w14:paraId="29D6B04F" w14:textId="77777777" w:rsidR="00D03F87" w:rsidRPr="00D319AD" w:rsidRDefault="00701F05" w:rsidP="00AB16E6">
      <w:pPr>
        <w:pStyle w:val="NETSbodytext"/>
        <w:ind w:firstLine="0"/>
        <w:rPr>
          <w:sz w:val="24"/>
          <w:szCs w:val="24"/>
        </w:rPr>
      </w:pPr>
      <w:r w:rsidRPr="00D319AD">
        <w:rPr>
          <w:noProof/>
          <w:sz w:val="24"/>
          <w:szCs w:val="24"/>
        </w:rPr>
        <w:drawing>
          <wp:inline distT="0" distB="0" distL="0" distR="0" wp14:anchorId="2111DDB4" wp14:editId="07777777">
            <wp:extent cx="2971800" cy="12477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247775"/>
                    </a:xfrm>
                    <a:prstGeom prst="rect">
                      <a:avLst/>
                    </a:prstGeom>
                    <a:noFill/>
                    <a:ln>
                      <a:noFill/>
                    </a:ln>
                  </pic:spPr>
                </pic:pic>
              </a:graphicData>
            </a:graphic>
          </wp:inline>
        </w:drawing>
      </w:r>
      <w:r w:rsidR="00D03F87" w:rsidRPr="00D319AD">
        <w:rPr>
          <w:sz w:val="24"/>
          <w:szCs w:val="24"/>
        </w:rPr>
        <w:t xml:space="preserve"> </w:t>
      </w:r>
    </w:p>
    <w:p w14:paraId="4C1261C2" w14:textId="77777777" w:rsidR="00AB16E6" w:rsidRPr="00D319AD" w:rsidRDefault="00AB16E6" w:rsidP="00AB16E6">
      <w:pPr>
        <w:pStyle w:val="BodyText"/>
        <w:rPr>
          <w:sz w:val="24"/>
          <w:szCs w:val="24"/>
        </w:rPr>
      </w:pPr>
      <w:r w:rsidRPr="00D319AD">
        <w:rPr>
          <w:b/>
          <w:sz w:val="24"/>
          <w:szCs w:val="24"/>
        </w:rPr>
        <w:t>Fig. 1.</w:t>
      </w:r>
      <w:r w:rsidRPr="00D319AD">
        <w:rPr>
          <w:sz w:val="24"/>
          <w:szCs w:val="24"/>
        </w:rPr>
        <w:t xml:space="preserve"> The decay chain for 90-Th-232, (</w:t>
      </w:r>
      <w:r w:rsidRPr="00D319AD">
        <w:rPr>
          <w:i/>
          <w:iCs/>
          <w:sz w:val="24"/>
          <w:szCs w:val="24"/>
        </w:rPr>
        <w:t>KAERI, 2014</w:t>
      </w:r>
      <w:r w:rsidRPr="00D319AD">
        <w:rPr>
          <w:sz w:val="24"/>
          <w:szCs w:val="24"/>
        </w:rPr>
        <w:t xml:space="preserve">). </w:t>
      </w:r>
    </w:p>
    <w:p w14:paraId="62486C05" w14:textId="77777777" w:rsidR="00943A6A" w:rsidRPr="00D319AD" w:rsidRDefault="00AB16E6" w:rsidP="00AB16E6">
      <w:pPr>
        <w:pStyle w:val="NETSbodytext"/>
        <w:ind w:firstLine="0"/>
        <w:rPr>
          <w:sz w:val="24"/>
          <w:szCs w:val="24"/>
        </w:rPr>
      </w:pPr>
      <w:r w:rsidRPr="00D319AD">
        <w:rPr>
          <w:sz w:val="24"/>
          <w:szCs w:val="24"/>
        </w:rPr>
        <w:tab/>
      </w:r>
    </w:p>
    <w:p w14:paraId="41F94901" w14:textId="77777777" w:rsidR="00AB16E6" w:rsidRPr="00D319AD" w:rsidRDefault="00AB16E6" w:rsidP="00943A6A">
      <w:pPr>
        <w:pStyle w:val="NETSbodytext"/>
        <w:ind w:firstLine="720"/>
        <w:rPr>
          <w:sz w:val="24"/>
          <w:szCs w:val="24"/>
        </w:rPr>
      </w:pPr>
      <w:r w:rsidRPr="00D319AD">
        <w:rPr>
          <w:sz w:val="24"/>
          <w:szCs w:val="24"/>
        </w:rPr>
        <w:t xml:space="preserve">Evidently, due to both the low activity paired with the 21% chance of a readable energy output, an Ion Chamber would </w:t>
      </w:r>
      <w:r w:rsidR="0002759D" w:rsidRPr="00D319AD">
        <w:rPr>
          <w:sz w:val="24"/>
          <w:szCs w:val="24"/>
        </w:rPr>
        <w:t xml:space="preserve">achieve minimal success with a Th-232 source. </w:t>
      </w:r>
    </w:p>
    <w:p w14:paraId="67EEBA0F" w14:textId="77777777" w:rsidR="00F725DE" w:rsidRPr="00D319AD" w:rsidRDefault="00F725DE" w:rsidP="00AB16E6">
      <w:pPr>
        <w:pStyle w:val="NETSbodytext"/>
        <w:ind w:firstLine="0"/>
        <w:rPr>
          <w:sz w:val="24"/>
          <w:szCs w:val="24"/>
        </w:rPr>
      </w:pPr>
      <w:r w:rsidRPr="00D319AD">
        <w:rPr>
          <w:sz w:val="24"/>
          <w:szCs w:val="24"/>
        </w:rPr>
        <w:tab/>
        <w:t xml:space="preserve">Two alternative sources were suggested as a potential contender, these being natural uranium (238) or an irradiated cesium source (Cs-137). </w:t>
      </w:r>
    </w:p>
    <w:p w14:paraId="4B99056E" w14:textId="77777777" w:rsidR="0002759D" w:rsidRPr="00D319AD" w:rsidRDefault="00701F05" w:rsidP="00AB16E6">
      <w:pPr>
        <w:pStyle w:val="NETSbodytext"/>
        <w:ind w:firstLine="0"/>
        <w:rPr>
          <w:noProof/>
          <w:sz w:val="24"/>
          <w:szCs w:val="24"/>
        </w:rPr>
      </w:pPr>
      <w:r w:rsidRPr="00D319AD">
        <w:rPr>
          <w:noProof/>
          <w:sz w:val="24"/>
          <w:szCs w:val="24"/>
        </w:rPr>
        <w:drawing>
          <wp:inline distT="0" distB="0" distL="0" distR="0" wp14:anchorId="7E5E8FD9" wp14:editId="07777777">
            <wp:extent cx="2971800" cy="11334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133475"/>
                    </a:xfrm>
                    <a:prstGeom prst="rect">
                      <a:avLst/>
                    </a:prstGeom>
                    <a:noFill/>
                    <a:ln>
                      <a:noFill/>
                    </a:ln>
                  </pic:spPr>
                </pic:pic>
              </a:graphicData>
            </a:graphic>
          </wp:inline>
        </w:drawing>
      </w:r>
    </w:p>
    <w:p w14:paraId="24EA0F8E" w14:textId="77777777" w:rsidR="0002759D" w:rsidRPr="00D319AD" w:rsidRDefault="0002759D" w:rsidP="00AB16E6">
      <w:pPr>
        <w:pStyle w:val="NETSbodytext"/>
        <w:ind w:firstLine="0"/>
        <w:rPr>
          <w:sz w:val="24"/>
          <w:szCs w:val="24"/>
        </w:rPr>
      </w:pPr>
      <w:r w:rsidRPr="00D319AD">
        <w:rPr>
          <w:b/>
          <w:sz w:val="24"/>
          <w:szCs w:val="24"/>
        </w:rPr>
        <w:t>Fig. 2.</w:t>
      </w:r>
      <w:r w:rsidRPr="00D319AD">
        <w:rPr>
          <w:sz w:val="24"/>
          <w:szCs w:val="24"/>
        </w:rPr>
        <w:t xml:space="preserve"> The decay chain for 92-U-238, (</w:t>
      </w:r>
      <w:r w:rsidRPr="00D319AD">
        <w:rPr>
          <w:i/>
          <w:iCs/>
          <w:sz w:val="24"/>
          <w:szCs w:val="24"/>
        </w:rPr>
        <w:t>KAERI, 2007</w:t>
      </w:r>
      <w:r w:rsidRPr="00D319AD">
        <w:rPr>
          <w:sz w:val="24"/>
          <w:szCs w:val="24"/>
        </w:rPr>
        <w:t>).</w:t>
      </w:r>
    </w:p>
    <w:p w14:paraId="1299C43A" w14:textId="77777777" w:rsidR="0002759D" w:rsidRPr="00D319AD" w:rsidRDefault="00701F05" w:rsidP="00AB16E6">
      <w:pPr>
        <w:pStyle w:val="NETSbodytext"/>
        <w:ind w:firstLine="0"/>
        <w:rPr>
          <w:sz w:val="24"/>
          <w:szCs w:val="24"/>
        </w:rPr>
      </w:pPr>
      <w:r w:rsidRPr="00D319AD">
        <w:rPr>
          <w:noProof/>
          <w:sz w:val="24"/>
          <w:szCs w:val="24"/>
        </w:rPr>
        <w:drawing>
          <wp:inline distT="0" distB="0" distL="0" distR="0" wp14:anchorId="3E8D6519" wp14:editId="07777777">
            <wp:extent cx="2971800" cy="971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971550"/>
                    </a:xfrm>
                    <a:prstGeom prst="rect">
                      <a:avLst/>
                    </a:prstGeom>
                    <a:noFill/>
                    <a:ln>
                      <a:noFill/>
                    </a:ln>
                  </pic:spPr>
                </pic:pic>
              </a:graphicData>
            </a:graphic>
          </wp:inline>
        </w:drawing>
      </w:r>
    </w:p>
    <w:p w14:paraId="34D3CA2E" w14:textId="77777777" w:rsidR="0002759D" w:rsidRPr="00D319AD" w:rsidRDefault="0002759D" w:rsidP="0002759D">
      <w:pPr>
        <w:rPr>
          <w:bCs/>
          <w:sz w:val="24"/>
          <w:szCs w:val="24"/>
        </w:rPr>
      </w:pPr>
      <w:r w:rsidRPr="00D319AD">
        <w:rPr>
          <w:b/>
          <w:sz w:val="24"/>
          <w:szCs w:val="24"/>
        </w:rPr>
        <w:t xml:space="preserve">Fig. 3. </w:t>
      </w:r>
      <w:r w:rsidRPr="00D319AD">
        <w:rPr>
          <w:bCs/>
          <w:sz w:val="24"/>
          <w:szCs w:val="24"/>
        </w:rPr>
        <w:t xml:space="preserve">The decay chain for 55-Cs-137, (KEARI, 2007). </w:t>
      </w:r>
    </w:p>
    <w:p w14:paraId="4DDBEF00" w14:textId="77777777" w:rsidR="0002759D" w:rsidRPr="00D319AD" w:rsidRDefault="00EC0A79" w:rsidP="0002759D">
      <w:pPr>
        <w:rPr>
          <w:sz w:val="24"/>
          <w:szCs w:val="24"/>
        </w:rPr>
      </w:pPr>
      <w:r w:rsidRPr="00D319AD">
        <w:rPr>
          <w:sz w:val="24"/>
          <w:szCs w:val="24"/>
        </w:rPr>
        <w:tab/>
      </w:r>
    </w:p>
    <w:p w14:paraId="41CBD066" w14:textId="77777777" w:rsidR="0002759D" w:rsidRPr="00D319AD" w:rsidRDefault="00943A6A" w:rsidP="00873965">
      <w:pPr>
        <w:jc w:val="both"/>
        <w:rPr>
          <w:sz w:val="24"/>
          <w:szCs w:val="24"/>
        </w:rPr>
      </w:pPr>
      <w:r w:rsidRPr="00D319AD">
        <w:rPr>
          <w:sz w:val="24"/>
          <w:szCs w:val="24"/>
        </w:rPr>
        <w:tab/>
        <w:t xml:space="preserve">Natural uranium is an alpha-decay dominant isotope, with significantly lower energy emission than the Th-232. Evidently, this source’s compatibility with the ion chamber was, colloquially, non-existent. This left the Cesium source as the viable option, which, paired with the data depicted in Fig. 3., is a high gamma-emitting isotope. </w:t>
      </w:r>
    </w:p>
    <w:p w14:paraId="194204BA" w14:textId="2D3C899A" w:rsidR="4EB55570" w:rsidRPr="00D319AD" w:rsidRDefault="4EB55570" w:rsidP="4EB55570">
      <w:pPr>
        <w:jc w:val="both"/>
        <w:rPr>
          <w:sz w:val="24"/>
          <w:szCs w:val="24"/>
        </w:rPr>
      </w:pPr>
    </w:p>
    <w:p w14:paraId="62A7A1BE" w14:textId="53F4F34D" w:rsidR="006B10FB" w:rsidRPr="00D319AD" w:rsidRDefault="70DB3AFE" w:rsidP="006B10FB">
      <w:pPr>
        <w:ind w:firstLine="720"/>
        <w:jc w:val="both"/>
        <w:rPr>
          <w:sz w:val="24"/>
          <w:szCs w:val="24"/>
        </w:rPr>
      </w:pPr>
      <w:r w:rsidRPr="00D319AD">
        <w:rPr>
          <w:sz w:val="24"/>
          <w:szCs w:val="24"/>
        </w:rPr>
        <w:t xml:space="preserve">Time restraints for the project, </w:t>
      </w:r>
      <w:r w:rsidR="1945C9DF" w:rsidRPr="00D319AD">
        <w:rPr>
          <w:sz w:val="24"/>
          <w:szCs w:val="24"/>
        </w:rPr>
        <w:t>unfortunately</w:t>
      </w:r>
      <w:r w:rsidRPr="00D319AD">
        <w:rPr>
          <w:sz w:val="24"/>
          <w:szCs w:val="24"/>
        </w:rPr>
        <w:t xml:space="preserve">, resulted in </w:t>
      </w:r>
      <w:r w:rsidR="372707DA" w:rsidRPr="00D319AD">
        <w:rPr>
          <w:sz w:val="24"/>
          <w:szCs w:val="24"/>
        </w:rPr>
        <w:t xml:space="preserve">the restriction of source type to be the thorium-232. </w:t>
      </w:r>
    </w:p>
    <w:p w14:paraId="3461D779" w14:textId="77777777" w:rsidR="00943A6A" w:rsidRPr="00D319AD" w:rsidRDefault="00943A6A" w:rsidP="0002759D">
      <w:pPr>
        <w:rPr>
          <w:sz w:val="24"/>
          <w:szCs w:val="24"/>
        </w:rPr>
      </w:pPr>
    </w:p>
    <w:p w14:paraId="25D340A1" w14:textId="77777777" w:rsidR="00BB6BC5" w:rsidRPr="00D319AD" w:rsidRDefault="00BB6BC5" w:rsidP="00BB6BC5">
      <w:pPr>
        <w:pStyle w:val="NETSheadingA"/>
        <w:rPr>
          <w:sz w:val="24"/>
          <w:szCs w:val="24"/>
        </w:rPr>
      </w:pPr>
      <w:r w:rsidRPr="00D319AD">
        <w:rPr>
          <w:sz w:val="24"/>
          <w:szCs w:val="24"/>
        </w:rPr>
        <w:t xml:space="preserve">IV. CODING ITERATIONS </w:t>
      </w:r>
    </w:p>
    <w:p w14:paraId="53938113" w14:textId="77777777" w:rsidR="00BB6BC5" w:rsidRPr="00D319AD" w:rsidRDefault="00BB6BC5" w:rsidP="00873965">
      <w:pPr>
        <w:pStyle w:val="NETSheadingA"/>
        <w:jc w:val="both"/>
        <w:rPr>
          <w:b w:val="0"/>
          <w:bCs/>
          <w:sz w:val="24"/>
          <w:szCs w:val="24"/>
        </w:rPr>
      </w:pPr>
      <w:r w:rsidRPr="00D319AD">
        <w:rPr>
          <w:b w:val="0"/>
          <w:bCs/>
          <w:sz w:val="24"/>
          <w:szCs w:val="24"/>
        </w:rPr>
        <w:tab/>
        <w:t xml:space="preserve">The Ludlum 9DP is USB capable, with the ability to output a CSV (comma-separated values) file of the readings, in counts-per-second (cps). The original Capstone group’s use of GPS mapping to plot the position was a great creative solution, which was later built upon (and ‘solved’) by another student in Raspberry Pi. However, our team wanted to represent the data in a different format. A few different solutions </w:t>
      </w:r>
      <w:r w:rsidR="00873965" w:rsidRPr="00D319AD">
        <w:rPr>
          <w:b w:val="0"/>
          <w:bCs/>
          <w:sz w:val="24"/>
          <w:szCs w:val="24"/>
        </w:rPr>
        <w:t xml:space="preserve">were brainstormed: the use of sound detection </w:t>
      </w:r>
      <w:r w:rsidR="00873965" w:rsidRPr="00D319AD">
        <w:rPr>
          <w:b w:val="0"/>
          <w:bCs/>
          <w:sz w:val="24"/>
          <w:szCs w:val="24"/>
        </w:rPr>
        <w:lastRenderedPageBreak/>
        <w:t xml:space="preserve">emitted from the detector, a camera/ lens installed on the robot, further GPS iterations, and the conversion of the CSV data into graphical format. </w:t>
      </w:r>
    </w:p>
    <w:p w14:paraId="0990C245" w14:textId="77777777" w:rsidR="00873965" w:rsidRPr="00D319AD" w:rsidRDefault="00873965" w:rsidP="00873965">
      <w:pPr>
        <w:pStyle w:val="NETSheadingA"/>
        <w:jc w:val="both"/>
        <w:rPr>
          <w:b w:val="0"/>
          <w:bCs/>
          <w:sz w:val="24"/>
          <w:szCs w:val="24"/>
        </w:rPr>
      </w:pPr>
      <w:r w:rsidRPr="00D319AD">
        <w:rPr>
          <w:b w:val="0"/>
          <w:bCs/>
          <w:sz w:val="24"/>
          <w:szCs w:val="24"/>
        </w:rPr>
        <w:tab/>
        <w:t xml:space="preserve">This final idea was the solution our team wanted to focus on implementing. </w:t>
      </w:r>
    </w:p>
    <w:p w14:paraId="3CF2D8B6" w14:textId="77777777" w:rsidR="00A865D4" w:rsidRPr="00D319AD" w:rsidRDefault="00A865D4" w:rsidP="00873965">
      <w:pPr>
        <w:pStyle w:val="NETSheadingA"/>
        <w:jc w:val="both"/>
        <w:rPr>
          <w:b w:val="0"/>
          <w:bCs/>
          <w:sz w:val="24"/>
          <w:szCs w:val="24"/>
        </w:rPr>
      </w:pPr>
      <w:r w:rsidRPr="00D319AD">
        <w:rPr>
          <w:b w:val="0"/>
          <w:bCs/>
          <w:sz w:val="24"/>
          <w:szCs w:val="24"/>
        </w:rPr>
        <w:tab/>
      </w:r>
    </w:p>
    <w:p w14:paraId="7BA654DE" w14:textId="77777777" w:rsidR="00864D36" w:rsidRPr="00D319AD" w:rsidRDefault="00A865D4" w:rsidP="00873965">
      <w:pPr>
        <w:pStyle w:val="NETSheadingA"/>
        <w:jc w:val="both"/>
        <w:rPr>
          <w:b w:val="0"/>
          <w:bCs/>
          <w:sz w:val="24"/>
          <w:szCs w:val="24"/>
        </w:rPr>
      </w:pPr>
      <w:r w:rsidRPr="00D319AD">
        <w:rPr>
          <w:b w:val="0"/>
          <w:bCs/>
          <w:sz w:val="24"/>
          <w:szCs w:val="24"/>
        </w:rPr>
        <w:tab/>
        <w:t xml:space="preserve">Due to the constraints placed by the detector type and source type given to our group, physical application to develop iterative testing for code was made difficult. </w:t>
      </w:r>
      <w:r w:rsidR="00864D36" w:rsidRPr="00D319AD">
        <w:rPr>
          <w:b w:val="0"/>
          <w:bCs/>
          <w:sz w:val="24"/>
          <w:szCs w:val="24"/>
        </w:rPr>
        <w:t xml:space="preserve">To begin development, we started with a hypothetical basis. An incredibly simplistic idea based on the original design parameters set for the project: that the robot be able to scan a 12ft x 12ft room in 30 minutes and effectively detect each source. Theoretically, we are given an exact 12ft x 12ft dimensioned room, that the robot must scan in 30 minutes, with unknown spills throughout the room. </w:t>
      </w:r>
    </w:p>
    <w:p w14:paraId="0FB78278" w14:textId="77777777" w:rsidR="005805F4" w:rsidRPr="00D319AD" w:rsidRDefault="005805F4" w:rsidP="00873965">
      <w:pPr>
        <w:pStyle w:val="NETSheadingA"/>
        <w:jc w:val="both"/>
        <w:rPr>
          <w:b w:val="0"/>
          <w:noProof/>
          <w:sz w:val="24"/>
          <w:szCs w:val="24"/>
        </w:rPr>
      </w:pPr>
    </w:p>
    <w:p w14:paraId="1FC39945" w14:textId="77777777" w:rsidR="005805F4" w:rsidRPr="00D319AD" w:rsidRDefault="00701F05" w:rsidP="00873965">
      <w:pPr>
        <w:pStyle w:val="NETSheadingA"/>
        <w:jc w:val="both"/>
        <w:rPr>
          <w:noProof/>
          <w:sz w:val="24"/>
          <w:szCs w:val="24"/>
          <w:lang w:val="en-AU"/>
        </w:rPr>
      </w:pPr>
      <w:r w:rsidRPr="00D319AD">
        <w:rPr>
          <w:noProof/>
          <w:sz w:val="24"/>
          <w:szCs w:val="24"/>
          <w:lang w:val="en-AU"/>
        </w:rPr>
        <w:drawing>
          <wp:inline distT="0" distB="0" distL="0" distR="0" wp14:anchorId="7FCEA82D" wp14:editId="2B3C337F">
            <wp:extent cx="3000375" cy="1666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1666875"/>
                    </a:xfrm>
                    <a:prstGeom prst="rect">
                      <a:avLst/>
                    </a:prstGeom>
                    <a:noFill/>
                    <a:ln>
                      <a:noFill/>
                    </a:ln>
                  </pic:spPr>
                </pic:pic>
              </a:graphicData>
            </a:graphic>
          </wp:inline>
        </w:drawing>
      </w:r>
    </w:p>
    <w:p w14:paraId="420AD697" w14:textId="77777777" w:rsidR="005805F4" w:rsidRPr="00D319AD" w:rsidRDefault="005805F4" w:rsidP="00873965">
      <w:pPr>
        <w:pStyle w:val="NETSheadingA"/>
        <w:jc w:val="both"/>
        <w:rPr>
          <w:b w:val="0"/>
          <w:sz w:val="24"/>
          <w:szCs w:val="24"/>
        </w:rPr>
      </w:pPr>
      <w:r w:rsidRPr="00D319AD">
        <w:rPr>
          <w:bCs/>
          <w:sz w:val="24"/>
          <w:szCs w:val="24"/>
        </w:rPr>
        <w:t>Fig. 4.</w:t>
      </w:r>
      <w:r w:rsidRPr="00D319AD">
        <w:rPr>
          <w:b w:val="0"/>
          <w:sz w:val="24"/>
          <w:szCs w:val="24"/>
        </w:rPr>
        <w:t xml:space="preserve"> Visual depiction of the hypothetical physical path to graphical conversion. </w:t>
      </w:r>
    </w:p>
    <w:p w14:paraId="0562CB0E" w14:textId="77777777" w:rsidR="005805F4" w:rsidRPr="00D319AD" w:rsidRDefault="005805F4" w:rsidP="00873965">
      <w:pPr>
        <w:pStyle w:val="NETSheadingA"/>
        <w:jc w:val="both"/>
        <w:rPr>
          <w:b w:val="0"/>
          <w:bCs/>
          <w:sz w:val="24"/>
          <w:szCs w:val="24"/>
        </w:rPr>
      </w:pPr>
    </w:p>
    <w:p w14:paraId="74C47702" w14:textId="77777777" w:rsidR="00BB6BC5" w:rsidRPr="00D319AD" w:rsidRDefault="005805F4" w:rsidP="005805F4">
      <w:pPr>
        <w:jc w:val="both"/>
        <w:rPr>
          <w:sz w:val="24"/>
          <w:szCs w:val="24"/>
        </w:rPr>
      </w:pPr>
      <w:r w:rsidRPr="00D319AD">
        <w:rPr>
          <w:sz w:val="24"/>
          <w:szCs w:val="24"/>
        </w:rPr>
        <w:tab/>
        <w:t xml:space="preserve">Shown in the figure above is the basis for the graphical format. If a room was programmed to specifically to search a 12x12ft room in ‘exactly’ 30 minutes, starting in the south-west corner of the room – facing north. The time correlated would equal the distance covered horizontally, while the robot searches in vertical movement patterns. However, due to the dependence on the robot covering the 144” x 144” space in half an hour, the realistic </w:t>
      </w:r>
      <w:r w:rsidRPr="00D319AD">
        <w:rPr>
          <w:sz w:val="24"/>
          <w:szCs w:val="24"/>
        </w:rPr>
        <w:t xml:space="preserve">achievement of this hypothetical </w:t>
      </w:r>
      <w:r w:rsidR="007E01E4" w:rsidRPr="00D319AD">
        <w:rPr>
          <w:sz w:val="24"/>
          <w:szCs w:val="24"/>
        </w:rPr>
        <w:t xml:space="preserve">must be calculated. </w:t>
      </w:r>
    </w:p>
    <w:p w14:paraId="1EEBDDC9" w14:textId="77777777" w:rsidR="008C68E4" w:rsidRPr="00D319AD" w:rsidRDefault="00AC7DE6" w:rsidP="00D85E2B">
      <w:pPr>
        <w:jc w:val="both"/>
        <w:rPr>
          <w:sz w:val="24"/>
          <w:szCs w:val="24"/>
        </w:rPr>
      </w:pPr>
      <w:r w:rsidRPr="00D319AD">
        <w:rPr>
          <w:sz w:val="24"/>
          <w:szCs w:val="24"/>
        </w:rPr>
        <w:t>T</w:t>
      </w:r>
      <w:r w:rsidR="00E758B4" w:rsidRPr="00D319AD">
        <w:rPr>
          <w:sz w:val="24"/>
          <w:szCs w:val="24"/>
        </w:rPr>
        <w:t xml:space="preserve">he robot is </w:t>
      </w:r>
      <w:r w:rsidRPr="00D319AD">
        <w:rPr>
          <w:sz w:val="24"/>
          <w:szCs w:val="24"/>
        </w:rPr>
        <w:t>11</w:t>
      </w:r>
      <w:r w:rsidR="00E758B4" w:rsidRPr="00D319AD">
        <w:rPr>
          <w:sz w:val="24"/>
          <w:szCs w:val="24"/>
        </w:rPr>
        <w:t>” in widt</w:t>
      </w:r>
      <w:r w:rsidRPr="00D319AD">
        <w:rPr>
          <w:sz w:val="24"/>
          <w:szCs w:val="24"/>
        </w:rPr>
        <w:t>h, assuming clearance for the detector is fully covered in those 11</w:t>
      </w:r>
      <w:r w:rsidR="00E758B4" w:rsidRPr="00D319AD">
        <w:rPr>
          <w:sz w:val="24"/>
          <w:szCs w:val="24"/>
        </w:rPr>
        <w:t xml:space="preserve">”. </w:t>
      </w:r>
    </w:p>
    <w:p w14:paraId="34CE0A41" w14:textId="77777777" w:rsidR="00D85E2B" w:rsidRPr="00D319AD" w:rsidRDefault="00D85E2B" w:rsidP="00D85E2B">
      <w:pPr>
        <w:jc w:val="both"/>
        <w:rPr>
          <w:sz w:val="24"/>
          <w:szCs w:val="24"/>
        </w:rPr>
      </w:pPr>
    </w:p>
    <w:p w14:paraId="414AE8F5" w14:textId="77777777" w:rsidR="00D85E2B" w:rsidRPr="00D319AD" w:rsidRDefault="00000000" w:rsidP="00D85E2B">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144</m:t>
              </m:r>
            </m:num>
            <m:den>
              <m:r>
                <w:rPr>
                  <w:rFonts w:ascii="Cambria Math" w:hAnsi="Cambria Math"/>
                  <w:sz w:val="24"/>
                  <w:szCs w:val="24"/>
                </w:rPr>
                <m:t>11</m:t>
              </m:r>
            </m:den>
          </m:f>
          <m:r>
            <w:rPr>
              <w:rFonts w:ascii="Cambria Math" w:hAnsi="Cambria Math"/>
              <w:sz w:val="24"/>
              <w:szCs w:val="24"/>
            </w:rPr>
            <m:t>=13.090909=13.1 vertical scams of the room</m:t>
          </m:r>
        </m:oMath>
      </m:oMathPara>
    </w:p>
    <w:p w14:paraId="5E557B21" w14:textId="77777777" w:rsidR="00D85E2B" w:rsidRPr="00D319AD" w:rsidRDefault="00701F05" w:rsidP="00D85E2B">
      <w:pPr>
        <w:jc w:val="center"/>
        <w:rPr>
          <w:sz w:val="24"/>
          <w:szCs w:val="24"/>
        </w:rPr>
      </w:pPr>
      <m:oMathPara>
        <m:oMath>
          <m:r>
            <w:rPr>
              <w:rFonts w:ascii="Cambria Math" w:hAnsi="Cambria Math"/>
              <w:sz w:val="24"/>
              <w:szCs w:val="24"/>
            </w:rPr>
            <m:t>∴7 up, 6 down</m:t>
          </m:r>
        </m:oMath>
      </m:oMathPara>
    </w:p>
    <w:p w14:paraId="53B6F36E" w14:textId="77777777" w:rsidR="00D85E2B" w:rsidRPr="00D319AD" w:rsidRDefault="00000000" w:rsidP="00D85E2B">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30 mins=1800 sec</m:t>
              </m:r>
            </m:num>
            <m:den>
              <m:r>
                <w:rPr>
                  <w:rFonts w:ascii="Cambria Math" w:hAnsi="Cambria Math"/>
                  <w:sz w:val="24"/>
                  <w:szCs w:val="24"/>
                </w:rPr>
                <m:t xml:space="preserve">13.1" </m:t>
              </m:r>
            </m:den>
          </m:f>
          <m:r>
            <w:rPr>
              <w:rFonts w:ascii="Cambria Math" w:hAnsi="Cambria Math"/>
              <w:sz w:val="24"/>
              <w:szCs w:val="24"/>
            </w:rPr>
            <m:t>~137.4 sec/sweep</m:t>
          </m:r>
        </m:oMath>
      </m:oMathPara>
    </w:p>
    <w:p w14:paraId="62EBF3C5" w14:textId="77777777" w:rsidR="00E758B4" w:rsidRPr="00D319AD" w:rsidRDefault="00E758B4" w:rsidP="007E01E4">
      <w:pPr>
        <w:spacing w:after="100"/>
        <w:jc w:val="center"/>
        <w:rPr>
          <w:sz w:val="24"/>
          <w:szCs w:val="24"/>
        </w:rPr>
      </w:pPr>
    </w:p>
    <w:p w14:paraId="2DD006BA" w14:textId="77777777" w:rsidR="00E758B4" w:rsidRPr="00D319AD" w:rsidRDefault="007E01E4" w:rsidP="007E01E4">
      <w:pPr>
        <w:spacing w:after="100"/>
        <w:jc w:val="both"/>
        <w:rPr>
          <w:sz w:val="24"/>
          <w:szCs w:val="24"/>
        </w:rPr>
      </w:pPr>
      <w:r w:rsidRPr="00D319AD">
        <w:rPr>
          <w:sz w:val="24"/>
          <w:szCs w:val="24"/>
        </w:rPr>
        <w:t xml:space="preserve">Completing a 12ft vertical distance in </w:t>
      </w:r>
      <w:r w:rsidR="00D85E2B" w:rsidRPr="00D319AD">
        <w:rPr>
          <w:sz w:val="24"/>
          <w:szCs w:val="24"/>
        </w:rPr>
        <w:t>2.29</w:t>
      </w:r>
      <w:r w:rsidRPr="00D319AD">
        <w:rPr>
          <w:sz w:val="24"/>
          <w:szCs w:val="24"/>
        </w:rPr>
        <w:t xml:space="preserve"> minutes, allows for ~ </w:t>
      </w:r>
      <w:r w:rsidR="00D85E2B" w:rsidRPr="00D319AD">
        <w:rPr>
          <w:sz w:val="24"/>
          <w:szCs w:val="24"/>
        </w:rPr>
        <w:t>12</w:t>
      </w:r>
      <w:r w:rsidRPr="00D319AD">
        <w:rPr>
          <w:sz w:val="24"/>
          <w:szCs w:val="24"/>
        </w:rPr>
        <w:t xml:space="preserve"> seconds/ foot as allowance to scan for radioactive material. </w:t>
      </w:r>
    </w:p>
    <w:p w14:paraId="0E2C545C" w14:textId="77777777" w:rsidR="007E01E4" w:rsidRPr="00D319AD" w:rsidRDefault="00701F05" w:rsidP="007E01E4">
      <w:pPr>
        <w:jc w:val="center"/>
        <w:rPr>
          <w:sz w:val="24"/>
          <w:szCs w:val="24"/>
        </w:rPr>
      </w:pPr>
      <m:oMathPara>
        <m:oMath>
          <m:r>
            <w:rPr>
              <w:rFonts w:ascii="Cambria Math" w:hAnsi="Cambria Math"/>
              <w:sz w:val="24"/>
              <w:szCs w:val="24"/>
            </w:rPr>
            <m:t>speed=</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time</m:t>
              </m:r>
            </m:den>
          </m:f>
        </m:oMath>
      </m:oMathPara>
    </w:p>
    <w:p w14:paraId="111889AE" w14:textId="77777777" w:rsidR="007E01E4" w:rsidRPr="00D319AD" w:rsidRDefault="00701F05" w:rsidP="00D85E2B">
      <w:pPr>
        <w:jc w:val="center"/>
        <w:rPr>
          <w:sz w:val="24"/>
          <w:szCs w:val="24"/>
        </w:rPr>
      </w:pPr>
      <m:oMathPara>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144 inches</m:t>
              </m:r>
            </m:num>
            <m:den>
              <m:r>
                <w:rPr>
                  <w:rFonts w:ascii="Cambria Math" w:hAnsi="Cambria Math"/>
                  <w:sz w:val="24"/>
                  <w:szCs w:val="24"/>
                </w:rPr>
                <m:t>75 seconds</m:t>
              </m:r>
            </m:den>
          </m:f>
          <m:r>
            <w:rPr>
              <w:rFonts w:ascii="Cambria Math" w:hAnsi="Cambria Math"/>
              <w:sz w:val="24"/>
              <w:szCs w:val="24"/>
            </w:rPr>
            <m:t>=1.92ips=9.6fpm</m:t>
          </m:r>
        </m:oMath>
      </m:oMathPara>
    </w:p>
    <w:p w14:paraId="6D98A12B" w14:textId="77777777" w:rsidR="00D85E2B" w:rsidRPr="00D319AD" w:rsidRDefault="00D85E2B" w:rsidP="00D85E2B">
      <w:pPr>
        <w:jc w:val="center"/>
        <w:rPr>
          <w:sz w:val="24"/>
          <w:szCs w:val="24"/>
        </w:rPr>
      </w:pPr>
    </w:p>
    <w:p w14:paraId="081EC1B8" w14:textId="77777777" w:rsidR="00D85E2B" w:rsidRPr="00D319AD" w:rsidRDefault="00701F05" w:rsidP="00D85E2B">
      <w:pPr>
        <w:jc w:val="center"/>
        <w:rPr>
          <w:sz w:val="24"/>
          <w:szCs w:val="24"/>
        </w:rPr>
      </w:pPr>
      <m:oMathPara>
        <m:oMath>
          <m:r>
            <w:rPr>
              <w:rFonts w:ascii="Cambria Math" w:hAnsi="Cambria Math"/>
              <w:sz w:val="24"/>
              <w:szCs w:val="24"/>
            </w:rPr>
            <m:t>speed=</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time</m:t>
              </m:r>
            </m:den>
          </m:f>
        </m:oMath>
      </m:oMathPara>
    </w:p>
    <w:p w14:paraId="62F07E06" w14:textId="77777777" w:rsidR="00D85E2B" w:rsidRPr="00D319AD" w:rsidRDefault="00701F05" w:rsidP="00D85E2B">
      <w:pPr>
        <w:jc w:val="center"/>
        <w:rPr>
          <w:sz w:val="24"/>
          <w:szCs w:val="24"/>
        </w:rPr>
      </w:pPr>
      <m:oMathPara>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144 inches</m:t>
              </m:r>
            </m:num>
            <m:den>
              <m:r>
                <w:rPr>
                  <w:rFonts w:ascii="Cambria Math" w:hAnsi="Cambria Math"/>
                  <w:sz w:val="24"/>
                  <w:szCs w:val="24"/>
                </w:rPr>
                <m:t>137.4 seconds</m:t>
              </m:r>
            </m:den>
          </m:f>
          <m:r>
            <w:rPr>
              <w:rFonts w:ascii="Cambria Math" w:hAnsi="Cambria Math"/>
              <w:sz w:val="24"/>
              <w:szCs w:val="24"/>
            </w:rPr>
            <m:t>=1.048ips=5.24fpm</m:t>
          </m:r>
        </m:oMath>
      </m:oMathPara>
    </w:p>
    <w:p w14:paraId="6ECFEE6A" w14:textId="77777777" w:rsidR="00D85E2B" w:rsidRPr="00D319AD" w:rsidRDefault="00701F05" w:rsidP="00D85E2B">
      <w:pPr>
        <w:jc w:val="center"/>
        <w:rPr>
          <w:sz w:val="24"/>
          <w:szCs w:val="24"/>
        </w:rPr>
      </w:pPr>
      <m:oMathPara>
        <m:oMath>
          <m:r>
            <w:rPr>
              <w:rFonts w:ascii="Cambria Math" w:hAnsi="Cambria Math"/>
              <w:sz w:val="24"/>
              <w:szCs w:val="24"/>
            </w:rPr>
            <m:t xml:space="preserve">RPM=speed÷wheel circumfrence </m:t>
          </m:r>
        </m:oMath>
      </m:oMathPara>
    </w:p>
    <w:p w14:paraId="2C829109" w14:textId="77777777" w:rsidR="00D85E2B" w:rsidRPr="00D319AD" w:rsidRDefault="00701F05" w:rsidP="00D85E2B">
      <w:pPr>
        <w:jc w:val="center"/>
        <w:rPr>
          <w:sz w:val="24"/>
          <w:szCs w:val="24"/>
        </w:rPr>
      </w:pPr>
      <m:oMathPara>
        <m:oMath>
          <m:r>
            <w:rPr>
              <w:rFonts w:ascii="Cambria Math" w:hAnsi="Cambria Math"/>
              <w:sz w:val="24"/>
              <w:szCs w:val="24"/>
            </w:rPr>
            <m:t>∴RPM=</m:t>
          </m:r>
          <m:f>
            <m:fPr>
              <m:ctrlPr>
                <w:rPr>
                  <w:rFonts w:ascii="Cambria Math" w:hAnsi="Cambria Math"/>
                  <w:i/>
                  <w:sz w:val="24"/>
                  <w:szCs w:val="24"/>
                </w:rPr>
              </m:ctrlPr>
            </m:fPr>
            <m:num>
              <m:r>
                <w:rPr>
                  <w:rFonts w:ascii="Cambria Math" w:hAnsi="Cambria Math"/>
                  <w:sz w:val="24"/>
                  <w:szCs w:val="24"/>
                </w:rPr>
                <m:t>5.24fpm</m:t>
              </m:r>
            </m:num>
            <m:den>
              <m:r>
                <w:rPr>
                  <w:rFonts w:ascii="Cambria Math" w:hAnsi="Cambria Math"/>
                  <w:sz w:val="24"/>
                  <w:szCs w:val="24"/>
                </w:rPr>
                <m:t>π*0.34f</m:t>
              </m:r>
            </m:den>
          </m:f>
          <m:r>
            <w:rPr>
              <w:rFonts w:ascii="Cambria Math" w:hAnsi="Cambria Math"/>
              <w:sz w:val="24"/>
              <w:szCs w:val="24"/>
            </w:rPr>
            <m:t xml:space="preserve">              ,  diameter=4"=0.333333 feet</m:t>
          </m:r>
        </m:oMath>
      </m:oMathPara>
    </w:p>
    <w:p w14:paraId="4900BB8A" w14:textId="77777777" w:rsidR="00D85E2B" w:rsidRPr="00D319AD" w:rsidRDefault="00701F05" w:rsidP="00D85E2B">
      <w:pPr>
        <w:jc w:val="center"/>
        <w:rPr>
          <w:sz w:val="24"/>
          <w:szCs w:val="24"/>
        </w:rPr>
      </w:pPr>
      <m:oMathPara>
        <m:oMath>
          <m:r>
            <w:rPr>
              <w:rFonts w:ascii="Cambria Math" w:hAnsi="Cambria Math"/>
              <w:sz w:val="24"/>
              <w:szCs w:val="24"/>
            </w:rPr>
            <m:t>∴4.90572 RPM</m:t>
          </m:r>
        </m:oMath>
      </m:oMathPara>
    </w:p>
    <w:p w14:paraId="2946DB82" w14:textId="77777777" w:rsidR="00D85E2B" w:rsidRPr="00D319AD" w:rsidRDefault="00D85E2B" w:rsidP="00D85E2B">
      <w:pPr>
        <w:jc w:val="center"/>
        <w:rPr>
          <w:sz w:val="24"/>
          <w:szCs w:val="24"/>
        </w:rPr>
      </w:pPr>
    </w:p>
    <w:p w14:paraId="49E063B3" w14:textId="54A35F8B" w:rsidR="00FF7EFB" w:rsidRPr="00D319AD" w:rsidRDefault="007E01E4" w:rsidP="007E01E4">
      <w:pPr>
        <w:spacing w:after="100"/>
        <w:jc w:val="both"/>
        <w:rPr>
          <w:sz w:val="24"/>
          <w:szCs w:val="24"/>
        </w:rPr>
      </w:pPr>
      <w:r w:rsidRPr="00D319AD">
        <w:rPr>
          <w:sz w:val="24"/>
          <w:szCs w:val="24"/>
        </w:rPr>
        <w:t xml:space="preserve">With a </w:t>
      </w:r>
      <w:r w:rsidR="00F34DC3" w:rsidRPr="00D319AD">
        <w:rPr>
          <w:sz w:val="24"/>
          <w:szCs w:val="24"/>
        </w:rPr>
        <w:t>minimum</w:t>
      </w:r>
      <w:r w:rsidRPr="00D319AD">
        <w:rPr>
          <w:sz w:val="24"/>
          <w:szCs w:val="24"/>
        </w:rPr>
        <w:t xml:space="preserve"> </w:t>
      </w:r>
      <w:r w:rsidR="00F34DC3" w:rsidRPr="00D319AD">
        <w:rPr>
          <w:sz w:val="24"/>
          <w:szCs w:val="24"/>
        </w:rPr>
        <w:t>4.9</w:t>
      </w:r>
      <w:r w:rsidRPr="00D319AD">
        <w:rPr>
          <w:sz w:val="24"/>
          <w:szCs w:val="24"/>
        </w:rPr>
        <w:t xml:space="preserve"> RPM</w:t>
      </w:r>
      <w:r w:rsidR="00F34DC3" w:rsidRPr="00D319AD">
        <w:rPr>
          <w:sz w:val="24"/>
          <w:szCs w:val="24"/>
        </w:rPr>
        <w:t xml:space="preserve"> required to survey the room in the allotted time-frame - and</w:t>
      </w:r>
      <w:r w:rsidRPr="00D319AD">
        <w:rPr>
          <w:sz w:val="24"/>
          <w:szCs w:val="24"/>
        </w:rPr>
        <w:t xml:space="preserve"> where </w:t>
      </w:r>
      <w:r w:rsidR="00FF7EFB" w:rsidRPr="00D319AD">
        <w:rPr>
          <w:sz w:val="24"/>
          <w:szCs w:val="24"/>
        </w:rPr>
        <w:t>generally the RPM range for a line following Arduino is between 200-300RPM</w:t>
      </w:r>
      <w:r w:rsidR="00F34DC3" w:rsidRPr="00D319AD">
        <w:rPr>
          <w:sz w:val="24"/>
          <w:szCs w:val="24"/>
        </w:rPr>
        <w:t xml:space="preserve"> – theoretically the robot </w:t>
      </w:r>
      <w:r w:rsidR="00FF7EFB" w:rsidRPr="00D319AD">
        <w:rPr>
          <w:sz w:val="24"/>
          <w:szCs w:val="24"/>
        </w:rPr>
        <w:t>should be able to map the area in the set time</w:t>
      </w:r>
      <w:r w:rsidR="00475962" w:rsidRPr="00D319AD">
        <w:rPr>
          <w:sz w:val="24"/>
          <w:szCs w:val="24"/>
        </w:rPr>
        <w:t xml:space="preserve"> (</w:t>
      </w:r>
      <w:r w:rsidR="00475962" w:rsidRPr="00D319AD">
        <w:rPr>
          <w:i/>
          <w:iCs/>
          <w:sz w:val="24"/>
          <w:szCs w:val="24"/>
        </w:rPr>
        <w:t>Arduino, 2011</w:t>
      </w:r>
      <w:r w:rsidR="00475962" w:rsidRPr="00D319AD">
        <w:rPr>
          <w:sz w:val="24"/>
          <w:szCs w:val="24"/>
        </w:rPr>
        <w:t>)</w:t>
      </w:r>
      <w:r w:rsidR="00FF7EFB" w:rsidRPr="00D319AD">
        <w:rPr>
          <w:sz w:val="24"/>
          <w:szCs w:val="24"/>
        </w:rPr>
        <w:t xml:space="preserve">. Now that the RPM is calculated to be viable, the issue arises with if the Ion Chamber can detect a source in the time given (a Gieger Muller </w:t>
      </w:r>
      <w:r w:rsidR="000B2D1B" w:rsidRPr="00D319AD">
        <w:rPr>
          <w:sz w:val="24"/>
          <w:szCs w:val="24"/>
        </w:rPr>
        <w:t xml:space="preserve">counter would be preferred for this time limitation). </w:t>
      </w:r>
    </w:p>
    <w:p w14:paraId="2CCFB450" w14:textId="77777777" w:rsidR="00DD5C6F" w:rsidRPr="00D319AD" w:rsidRDefault="00DD5C6F" w:rsidP="0002759D">
      <w:pPr>
        <w:rPr>
          <w:sz w:val="24"/>
          <w:szCs w:val="24"/>
        </w:rPr>
      </w:pPr>
    </w:p>
    <w:p w14:paraId="6AF2C823" w14:textId="2FBB9E88" w:rsidR="00602142" w:rsidRDefault="00DD5C6F" w:rsidP="0002759D">
      <w:pPr>
        <w:rPr>
          <w:b/>
          <w:bCs/>
          <w:sz w:val="24"/>
          <w:szCs w:val="24"/>
        </w:rPr>
      </w:pPr>
      <w:r w:rsidRPr="00D319AD">
        <w:rPr>
          <w:b/>
          <w:bCs/>
          <w:sz w:val="24"/>
          <w:szCs w:val="24"/>
        </w:rPr>
        <w:t>V. DISCUSSION</w:t>
      </w:r>
    </w:p>
    <w:p w14:paraId="75A7A372" w14:textId="5810F229" w:rsidR="006B10FB" w:rsidRPr="006268F2" w:rsidRDefault="006268F2" w:rsidP="006268F2">
      <w:pPr>
        <w:ind w:firstLine="360"/>
        <w:jc w:val="both"/>
        <w:rPr>
          <w:sz w:val="24"/>
          <w:szCs w:val="24"/>
          <w:lang w:val="en-AU"/>
        </w:rPr>
      </w:pPr>
      <w:r w:rsidRPr="006268F2">
        <w:rPr>
          <w:sz w:val="24"/>
          <w:szCs w:val="24"/>
          <w:lang w:val="en-AU"/>
        </w:rPr>
        <w:t xml:space="preserve">By incorporating a number of significant enhancements, the project successfully improved </w:t>
      </w:r>
      <w:r w:rsidRPr="006268F2">
        <w:rPr>
          <w:sz w:val="24"/>
          <w:szCs w:val="24"/>
          <w:lang w:val="en-AU"/>
        </w:rPr>
        <w:lastRenderedPageBreak/>
        <w:t xml:space="preserve">the prior robot design. While the removal of the steel plate decreased superfluous weight and improved mobility, the development of new tires addressed traction difficulties. More precise radiation detection was made possible by the incorporation of the Ludlum 9DP compensated ion chamber and the reorganization of the wiring, which also enhanced clarity and maintenance. The researchers also improved their source </w:t>
      </w:r>
      <w:r w:rsidRPr="006268F2">
        <w:rPr>
          <w:sz w:val="24"/>
          <w:szCs w:val="24"/>
          <w:lang w:val="en-AU"/>
        </w:rPr>
        <w:t>labelling</w:t>
      </w:r>
      <w:r w:rsidRPr="006268F2">
        <w:rPr>
          <w:sz w:val="24"/>
          <w:szCs w:val="24"/>
          <w:lang w:val="en-AU"/>
        </w:rPr>
        <w:t xml:space="preserve"> strategy to guarantee that radiation sources could be identified more clearly.</w:t>
      </w:r>
    </w:p>
    <w:p w14:paraId="65DB65FF" w14:textId="77777777" w:rsidR="006268F2" w:rsidRPr="006268F2" w:rsidRDefault="006268F2" w:rsidP="006268F2">
      <w:pPr>
        <w:ind w:firstLine="360"/>
        <w:rPr>
          <w:sz w:val="24"/>
          <w:szCs w:val="24"/>
          <w:lang w:val="en-AU"/>
        </w:rPr>
      </w:pPr>
      <w:r w:rsidRPr="006268F2">
        <w:rPr>
          <w:sz w:val="24"/>
          <w:szCs w:val="24"/>
          <w:lang w:val="en-AU"/>
        </w:rPr>
        <w:t>Even with these developments, several restrictions remained. The Ludlum 9DP ion chamber, which is good at detecting high ionizing radiation levels but not so good at detecting low-activity sources like Th-232, was a need for the robot's design. This limitation affected the robot's efficacy in detecting specific radiation kinds. Additionally, because the robot's design was made for a 12 × 12 foot area, it could not be used in larger or more irregularly constructed spaces.</w:t>
      </w:r>
    </w:p>
    <w:p w14:paraId="36983914" w14:textId="77777777" w:rsidR="006268F2" w:rsidRDefault="006268F2" w:rsidP="006268F2">
      <w:pPr>
        <w:ind w:firstLine="360"/>
        <w:rPr>
          <w:sz w:val="24"/>
          <w:szCs w:val="24"/>
          <w:lang w:val="en-AU"/>
        </w:rPr>
      </w:pPr>
      <w:r w:rsidRPr="006268F2">
        <w:rPr>
          <w:sz w:val="24"/>
          <w:szCs w:val="24"/>
          <w:lang w:val="en-AU"/>
        </w:rPr>
        <w:t>The Ludlum 9DP ion chamber is limited in its ability to identify low-activity sources, even though it is appropriate for detecting large quantities of beta and gamma radiation. Due to its incapacity to amplify signals, specialist low-noise electronics are necessary for low-level radiation detection in order to achieve an effective operational performance. Furthermore, depending on the kind of radiation present, the chamber's design requires a tiny window in order to detect alpha and beta particles, which may be a constraint.</w:t>
      </w:r>
    </w:p>
    <w:p w14:paraId="5DC23E3B" w14:textId="77777777" w:rsidR="006268F2" w:rsidRPr="006268F2" w:rsidRDefault="006268F2" w:rsidP="006268F2">
      <w:pPr>
        <w:ind w:firstLine="360"/>
        <w:rPr>
          <w:sz w:val="24"/>
          <w:szCs w:val="24"/>
          <w:lang w:val="en-AU"/>
        </w:rPr>
      </w:pPr>
    </w:p>
    <w:p w14:paraId="1DA712B0" w14:textId="77777777" w:rsidR="006268F2" w:rsidRPr="006268F2" w:rsidRDefault="006268F2" w:rsidP="006268F2">
      <w:pPr>
        <w:rPr>
          <w:b/>
          <w:bCs/>
          <w:sz w:val="24"/>
          <w:szCs w:val="24"/>
          <w:lang w:val="en-AU"/>
        </w:rPr>
      </w:pPr>
      <w:r w:rsidRPr="006268F2">
        <w:rPr>
          <w:b/>
          <w:bCs/>
          <w:sz w:val="24"/>
          <w:szCs w:val="24"/>
          <w:lang w:val="en-AU"/>
        </w:rPr>
        <w:t>Pros and Cons of Ground Robot Approach</w:t>
      </w:r>
    </w:p>
    <w:p w14:paraId="2D84A07D" w14:textId="77777777" w:rsidR="006268F2" w:rsidRPr="006268F2" w:rsidRDefault="006268F2" w:rsidP="006268F2">
      <w:pPr>
        <w:rPr>
          <w:sz w:val="24"/>
          <w:szCs w:val="24"/>
          <w:lang w:val="en-AU"/>
        </w:rPr>
      </w:pPr>
      <w:r w:rsidRPr="006268F2">
        <w:rPr>
          <w:sz w:val="24"/>
          <w:szCs w:val="24"/>
          <w:lang w:val="en-AU"/>
        </w:rPr>
        <w:t>Pros:</w:t>
      </w:r>
    </w:p>
    <w:p w14:paraId="540D97E0" w14:textId="52877E1E" w:rsidR="006268F2" w:rsidRPr="006268F2" w:rsidRDefault="006268F2" w:rsidP="006268F2">
      <w:pPr>
        <w:numPr>
          <w:ilvl w:val="0"/>
          <w:numId w:val="4"/>
        </w:numPr>
        <w:rPr>
          <w:sz w:val="24"/>
          <w:szCs w:val="24"/>
          <w:lang w:val="en-AU"/>
        </w:rPr>
      </w:pPr>
      <w:r w:rsidRPr="006268F2">
        <w:rPr>
          <w:sz w:val="24"/>
          <w:szCs w:val="24"/>
          <w:lang w:val="en-AU"/>
        </w:rPr>
        <w:t>Safety: Utilizing ground robots for radiation detection minimizes human exposure to hazardous environments, enhancing safety for personnel.</w:t>
      </w:r>
      <w:r>
        <w:rPr>
          <w:sz w:val="24"/>
          <w:szCs w:val="24"/>
          <w:lang w:val="en-AU"/>
        </w:rPr>
        <w:t xml:space="preserve"> </w:t>
      </w:r>
    </w:p>
    <w:p w14:paraId="28885C9F" w14:textId="77777777" w:rsidR="006268F2" w:rsidRPr="006268F2" w:rsidRDefault="006268F2" w:rsidP="006268F2">
      <w:pPr>
        <w:numPr>
          <w:ilvl w:val="0"/>
          <w:numId w:val="4"/>
        </w:numPr>
        <w:rPr>
          <w:sz w:val="24"/>
          <w:szCs w:val="24"/>
          <w:lang w:val="en-AU"/>
        </w:rPr>
      </w:pPr>
      <w:r w:rsidRPr="006268F2">
        <w:rPr>
          <w:sz w:val="24"/>
          <w:szCs w:val="24"/>
          <w:lang w:val="en-AU"/>
        </w:rPr>
        <w:t>Efficiency: Robots can operate continuously without fatigue, allowing for thorough scanning of areas that might be time-consuming or dangerous for humans.</w:t>
      </w:r>
    </w:p>
    <w:p w14:paraId="1255F6FD" w14:textId="77777777" w:rsidR="006268F2" w:rsidRPr="006268F2" w:rsidRDefault="006268F2" w:rsidP="006268F2">
      <w:pPr>
        <w:numPr>
          <w:ilvl w:val="0"/>
          <w:numId w:val="4"/>
        </w:numPr>
        <w:rPr>
          <w:sz w:val="24"/>
          <w:szCs w:val="24"/>
          <w:lang w:val="en-AU"/>
        </w:rPr>
      </w:pPr>
      <w:r w:rsidRPr="006268F2">
        <w:rPr>
          <w:sz w:val="24"/>
          <w:szCs w:val="24"/>
          <w:lang w:val="en-AU"/>
        </w:rPr>
        <w:t>Data Collection: Robots can be equipped with various sensors to collect data, providing detailed information about the environment that might be challenging to obtain otherwise.</w:t>
      </w:r>
    </w:p>
    <w:p w14:paraId="06F0F65F" w14:textId="77777777" w:rsidR="006268F2" w:rsidRPr="006268F2" w:rsidRDefault="006268F2" w:rsidP="006268F2">
      <w:pPr>
        <w:rPr>
          <w:sz w:val="24"/>
          <w:szCs w:val="24"/>
          <w:lang w:val="en-AU"/>
        </w:rPr>
      </w:pPr>
      <w:r w:rsidRPr="006268F2">
        <w:rPr>
          <w:sz w:val="24"/>
          <w:szCs w:val="24"/>
          <w:lang w:val="en-AU"/>
        </w:rPr>
        <w:t>Cons:</w:t>
      </w:r>
    </w:p>
    <w:p w14:paraId="65283F4D" w14:textId="77777777" w:rsidR="006268F2" w:rsidRPr="006268F2" w:rsidRDefault="006268F2" w:rsidP="006268F2">
      <w:pPr>
        <w:numPr>
          <w:ilvl w:val="0"/>
          <w:numId w:val="5"/>
        </w:numPr>
        <w:rPr>
          <w:sz w:val="24"/>
          <w:szCs w:val="24"/>
          <w:lang w:val="en-AU"/>
        </w:rPr>
      </w:pPr>
      <w:r w:rsidRPr="006268F2">
        <w:rPr>
          <w:sz w:val="24"/>
          <w:szCs w:val="24"/>
          <w:lang w:val="en-AU"/>
        </w:rPr>
        <w:t>Terrain Limitations: Ground robots may struggle to navigate rough or uneven terrain, limiting their effectiveness in certain environments.</w:t>
      </w:r>
    </w:p>
    <w:p w14:paraId="54114DEE" w14:textId="77777777" w:rsidR="006268F2" w:rsidRPr="006268F2" w:rsidRDefault="006268F2" w:rsidP="006268F2">
      <w:pPr>
        <w:numPr>
          <w:ilvl w:val="0"/>
          <w:numId w:val="5"/>
        </w:numPr>
        <w:rPr>
          <w:sz w:val="24"/>
          <w:szCs w:val="24"/>
          <w:lang w:val="en-AU"/>
        </w:rPr>
      </w:pPr>
      <w:r w:rsidRPr="006268F2">
        <w:rPr>
          <w:sz w:val="24"/>
          <w:szCs w:val="24"/>
          <w:lang w:val="en-AU"/>
        </w:rPr>
        <w:t>Sensor Limitations: The effectiveness of radiation detection can be hindered by the limitations of the sensors used, such as the Ludlum 9DP's reduced sensitivity to low-activity sources.</w:t>
      </w:r>
    </w:p>
    <w:p w14:paraId="36E77EF3" w14:textId="77777777" w:rsidR="006268F2" w:rsidRPr="006268F2" w:rsidRDefault="006268F2" w:rsidP="006268F2">
      <w:pPr>
        <w:numPr>
          <w:ilvl w:val="0"/>
          <w:numId w:val="5"/>
        </w:numPr>
        <w:rPr>
          <w:sz w:val="24"/>
          <w:szCs w:val="24"/>
          <w:lang w:val="en-AU"/>
        </w:rPr>
      </w:pPr>
      <w:r w:rsidRPr="006268F2">
        <w:rPr>
          <w:sz w:val="24"/>
          <w:szCs w:val="24"/>
          <w:lang w:val="en-AU"/>
        </w:rPr>
        <w:t>Cost and Development Time: Developing and maintaining robotic systems can be costly and time-consuming, requiring specialized knowledge and resources.</w:t>
      </w:r>
    </w:p>
    <w:p w14:paraId="2BC48AFB" w14:textId="77777777" w:rsidR="006B10FB" w:rsidRPr="006B10FB" w:rsidRDefault="006B10FB" w:rsidP="0002759D">
      <w:pPr>
        <w:rPr>
          <w:b/>
          <w:bCs/>
          <w:sz w:val="24"/>
          <w:szCs w:val="24"/>
        </w:rPr>
      </w:pPr>
    </w:p>
    <w:p w14:paraId="69B36F02" w14:textId="77777777" w:rsidR="006B10FB" w:rsidRPr="006B10FB" w:rsidRDefault="006B10FB" w:rsidP="006B10FB">
      <w:pPr>
        <w:ind w:firstLine="360"/>
        <w:rPr>
          <w:sz w:val="24"/>
          <w:szCs w:val="24"/>
          <w:lang w:val="en-AU"/>
        </w:rPr>
      </w:pPr>
      <w:r w:rsidRPr="006B10FB">
        <w:rPr>
          <w:sz w:val="24"/>
          <w:szCs w:val="24"/>
          <w:lang w:val="en-AU"/>
        </w:rPr>
        <w:t>Although there are several safety and efficiency benefits to the ground robot approach, it is important to take into account the robot's operating environment and sensor limitations. To optimize the robot's performance in radiation detection duties, future advancements should concentrate on improving sensor capabilities and guaranteeing the robot's terrain adaptability.</w:t>
      </w:r>
    </w:p>
    <w:p w14:paraId="4FA9DF0E" w14:textId="77777777" w:rsidR="006B10FB" w:rsidRDefault="006B10FB" w:rsidP="0002759D">
      <w:pPr>
        <w:rPr>
          <w:sz w:val="24"/>
          <w:szCs w:val="24"/>
        </w:rPr>
      </w:pPr>
    </w:p>
    <w:p w14:paraId="08555344" w14:textId="77777777" w:rsidR="006B10FB" w:rsidRPr="00D319AD" w:rsidRDefault="006B10FB" w:rsidP="0002759D">
      <w:pPr>
        <w:rPr>
          <w:sz w:val="24"/>
          <w:szCs w:val="24"/>
        </w:rPr>
      </w:pPr>
    </w:p>
    <w:p w14:paraId="09DA9244" w14:textId="093892B9" w:rsidR="0081727C" w:rsidRPr="00D319AD" w:rsidRDefault="00BB6BC5" w:rsidP="00B7354B">
      <w:pPr>
        <w:pStyle w:val="NETSheadingA"/>
        <w:rPr>
          <w:sz w:val="24"/>
          <w:szCs w:val="24"/>
        </w:rPr>
      </w:pPr>
      <w:r w:rsidRPr="00D319AD">
        <w:rPr>
          <w:sz w:val="24"/>
          <w:szCs w:val="24"/>
        </w:rPr>
        <w:t>V</w:t>
      </w:r>
      <w:r w:rsidR="00602142" w:rsidRPr="00D319AD">
        <w:rPr>
          <w:sz w:val="24"/>
          <w:szCs w:val="24"/>
        </w:rPr>
        <w:t>I</w:t>
      </w:r>
      <w:r w:rsidR="0081727C" w:rsidRPr="00D319AD">
        <w:rPr>
          <w:sz w:val="24"/>
          <w:szCs w:val="24"/>
        </w:rPr>
        <w:t>. CONCLUSIONS</w:t>
      </w:r>
    </w:p>
    <w:p w14:paraId="0B2BB427" w14:textId="77777777" w:rsidR="00AF76DD" w:rsidRPr="00AF76DD" w:rsidRDefault="00AF76DD" w:rsidP="00AF76DD">
      <w:pPr>
        <w:pStyle w:val="NETSbodytext"/>
        <w:rPr>
          <w:sz w:val="24"/>
          <w:szCs w:val="24"/>
        </w:rPr>
      </w:pPr>
      <w:r w:rsidRPr="00AF76DD">
        <w:rPr>
          <w:sz w:val="24"/>
          <w:szCs w:val="24"/>
        </w:rPr>
        <w:t xml:space="preserve">The Radiation Detecting Robot project aimed to improve upon a pre-existing design aimed at creating an autonomous robot. Equipped with the capability of identifying radioactive sources in a 12ft-by-12ft room within 30 minutes, the robot required an entire new build as a foundational step. The team implemented numerous enhancements, such as improved traction, enhanced wire management, and optimized source marking. The reuse of some components, like motors and sonar sensors, allowed for appropriate resource recycling. The greatest challenge the team faced was the integration of </w:t>
      </w:r>
      <w:r w:rsidRPr="00AF76DD">
        <w:rPr>
          <w:sz w:val="24"/>
          <w:szCs w:val="24"/>
        </w:rPr>
        <w:lastRenderedPageBreak/>
        <w:t xml:space="preserve">the Ludlum 9DP ion chamber as the radiation detector. </w:t>
      </w:r>
    </w:p>
    <w:p w14:paraId="2C858127" w14:textId="26AAE3C5" w:rsidR="0081727C" w:rsidRPr="00D319AD" w:rsidRDefault="00AF76DD" w:rsidP="00AF76DD">
      <w:pPr>
        <w:pStyle w:val="NETSbodytext"/>
        <w:rPr>
          <w:sz w:val="24"/>
          <w:szCs w:val="24"/>
        </w:rPr>
      </w:pPr>
      <w:r w:rsidRPr="00AF76DD">
        <w:rPr>
          <w:sz w:val="24"/>
          <w:szCs w:val="24"/>
        </w:rPr>
        <w:t>However, a significant challenge arose from the detector’s limited compatibility with the provided low-activity Th-232 source, which hindered reliable radiation detection. Despite this, the team developed a hypothetical mapping strategy and calculated the required operational parameters, confirming the robot’s mechanical feasibility. Although physical testing was constrained, the project successfully established a functional foundation for future refinement and practical deployment in radioactive spill detection.</w:t>
      </w:r>
    </w:p>
    <w:p w14:paraId="6B699379" w14:textId="77777777" w:rsidR="00873965" w:rsidRPr="00D319AD" w:rsidRDefault="00873965" w:rsidP="00785CDE">
      <w:pPr>
        <w:pStyle w:val="NETSbodytext"/>
        <w:rPr>
          <w:sz w:val="24"/>
          <w:szCs w:val="24"/>
        </w:rPr>
      </w:pPr>
    </w:p>
    <w:p w14:paraId="35444D85" w14:textId="77777777" w:rsidR="0081727C" w:rsidRPr="00D319AD" w:rsidRDefault="0081727C" w:rsidP="00B7354B">
      <w:pPr>
        <w:pStyle w:val="NETSheadingA"/>
        <w:rPr>
          <w:sz w:val="24"/>
          <w:szCs w:val="24"/>
        </w:rPr>
      </w:pPr>
      <w:r w:rsidRPr="00D319AD">
        <w:rPr>
          <w:sz w:val="24"/>
          <w:szCs w:val="24"/>
        </w:rPr>
        <w:t>ACKNOWLEDGMENTS</w:t>
      </w:r>
    </w:p>
    <w:p w14:paraId="483EFA90" w14:textId="77777777" w:rsidR="0081727C" w:rsidRPr="00D319AD" w:rsidRDefault="00EF1EE2" w:rsidP="00785CDE">
      <w:pPr>
        <w:pStyle w:val="NETSbodytext"/>
        <w:rPr>
          <w:sz w:val="24"/>
          <w:szCs w:val="24"/>
        </w:rPr>
      </w:pPr>
      <w:r w:rsidRPr="00D319AD">
        <w:rPr>
          <w:sz w:val="24"/>
          <w:szCs w:val="24"/>
        </w:rPr>
        <w:t xml:space="preserve">Team 01 would like to acknowledge, first and foremost, </w:t>
      </w:r>
      <w:r w:rsidRPr="00D319AD">
        <w:rPr>
          <w:i/>
          <w:iCs/>
          <w:sz w:val="24"/>
          <w:szCs w:val="24"/>
        </w:rPr>
        <w:t>Dr. Bahram Nassershariff</w:t>
      </w:r>
      <w:r w:rsidRPr="00D319AD">
        <w:rPr>
          <w:sz w:val="24"/>
          <w:szCs w:val="24"/>
        </w:rPr>
        <w:t xml:space="preserve"> for assignment and aid with the project. Additionally, appreciation and acknowledgement for the </w:t>
      </w:r>
      <w:r w:rsidRPr="00D319AD">
        <w:rPr>
          <w:i/>
          <w:iCs/>
          <w:sz w:val="24"/>
          <w:szCs w:val="24"/>
        </w:rPr>
        <w:t xml:space="preserve">Rhode Island Nuclear Science Centre </w:t>
      </w:r>
      <w:r w:rsidRPr="00D319AD">
        <w:rPr>
          <w:sz w:val="24"/>
          <w:szCs w:val="24"/>
        </w:rPr>
        <w:t xml:space="preserve">(RINSC) is noted, with special mention of </w:t>
      </w:r>
      <w:r w:rsidRPr="00D319AD">
        <w:rPr>
          <w:i/>
          <w:iCs/>
          <w:sz w:val="24"/>
          <w:szCs w:val="24"/>
        </w:rPr>
        <w:t>Sangho</w:t>
      </w:r>
      <w:r w:rsidR="003154AA" w:rsidRPr="00D319AD">
        <w:rPr>
          <w:i/>
          <w:iCs/>
          <w:sz w:val="24"/>
          <w:szCs w:val="24"/>
        </w:rPr>
        <w:t xml:space="preserve"> Nam</w:t>
      </w:r>
      <w:r w:rsidRPr="00D319AD">
        <w:rPr>
          <w:sz w:val="24"/>
          <w:szCs w:val="24"/>
        </w:rPr>
        <w:t xml:space="preserve"> and </w:t>
      </w:r>
      <w:r w:rsidRPr="00D319AD">
        <w:rPr>
          <w:i/>
          <w:iCs/>
          <w:sz w:val="24"/>
          <w:szCs w:val="24"/>
        </w:rPr>
        <w:t>Dr. Cameron Goodwin</w:t>
      </w:r>
      <w:r w:rsidRPr="00D319AD">
        <w:rPr>
          <w:sz w:val="24"/>
          <w:szCs w:val="24"/>
        </w:rPr>
        <w:t xml:space="preserve">. </w:t>
      </w:r>
    </w:p>
    <w:p w14:paraId="3FE9F23F" w14:textId="77777777" w:rsidR="00873965" w:rsidRPr="00D319AD" w:rsidRDefault="00873965" w:rsidP="00785CDE">
      <w:pPr>
        <w:pStyle w:val="NETSbodytext"/>
        <w:rPr>
          <w:sz w:val="24"/>
          <w:szCs w:val="24"/>
        </w:rPr>
      </w:pPr>
    </w:p>
    <w:p w14:paraId="7797E7DE" w14:textId="77777777" w:rsidR="0081727C" w:rsidRPr="00D319AD" w:rsidRDefault="0081727C" w:rsidP="00B7354B">
      <w:pPr>
        <w:pStyle w:val="NETSheadingA"/>
        <w:rPr>
          <w:sz w:val="24"/>
          <w:szCs w:val="24"/>
        </w:rPr>
      </w:pPr>
      <w:r w:rsidRPr="00D319AD">
        <w:rPr>
          <w:sz w:val="24"/>
          <w:szCs w:val="24"/>
        </w:rPr>
        <w:t>REFERENCES</w:t>
      </w:r>
    </w:p>
    <w:p w14:paraId="197793FD" w14:textId="77777777" w:rsidR="00EC0A79" w:rsidRPr="00D319AD" w:rsidRDefault="00EC0A79" w:rsidP="00EC0A79">
      <w:pPr>
        <w:pStyle w:val="NETSreferences"/>
        <w:numPr>
          <w:ilvl w:val="0"/>
          <w:numId w:val="2"/>
        </w:numPr>
        <w:rPr>
          <w:sz w:val="24"/>
          <w:szCs w:val="24"/>
          <w:lang w:val="en-AU"/>
        </w:rPr>
      </w:pPr>
      <w:r w:rsidRPr="00D319AD">
        <w:rPr>
          <w:sz w:val="24"/>
          <w:szCs w:val="24"/>
          <w:lang w:val="en-AU"/>
        </w:rPr>
        <w:t>E. BROWNE, J. K. TULI, </w:t>
      </w:r>
      <w:r w:rsidRPr="00D319AD">
        <w:rPr>
          <w:i/>
          <w:iCs/>
          <w:sz w:val="24"/>
          <w:szCs w:val="24"/>
          <w:lang w:val="en-AU"/>
        </w:rPr>
        <w:t>Nuclear Data Sheet</w:t>
      </w:r>
      <w:r w:rsidRPr="00D319AD">
        <w:rPr>
          <w:sz w:val="24"/>
          <w:szCs w:val="24"/>
          <w:lang w:val="en-AU"/>
        </w:rPr>
        <w:t> 108, 681 (2007)</w:t>
      </w:r>
    </w:p>
    <w:p w14:paraId="7EA847C0" w14:textId="77777777" w:rsidR="00EC0A79" w:rsidRPr="00D319AD" w:rsidRDefault="00EC0A79" w:rsidP="00EC0A79">
      <w:pPr>
        <w:pStyle w:val="NETSreferences"/>
        <w:numPr>
          <w:ilvl w:val="0"/>
          <w:numId w:val="2"/>
        </w:numPr>
        <w:rPr>
          <w:sz w:val="24"/>
          <w:szCs w:val="24"/>
          <w:lang w:val="en-AU"/>
        </w:rPr>
      </w:pPr>
      <w:r w:rsidRPr="00D319AD">
        <w:rPr>
          <w:sz w:val="24"/>
          <w:szCs w:val="24"/>
        </w:rPr>
        <w:t>KHALIFEH ABUSALEEM, </w:t>
      </w:r>
      <w:r w:rsidRPr="00D319AD">
        <w:rPr>
          <w:i/>
          <w:iCs/>
          <w:sz w:val="24"/>
          <w:szCs w:val="24"/>
        </w:rPr>
        <w:t>Nuclear Data Sheet</w:t>
      </w:r>
      <w:r w:rsidRPr="00D319AD">
        <w:rPr>
          <w:sz w:val="24"/>
          <w:szCs w:val="24"/>
        </w:rPr>
        <w:t> 116, 163 (2014)</w:t>
      </w:r>
    </w:p>
    <w:p w14:paraId="202BCF6A" w14:textId="77777777" w:rsidR="00EC0A79" w:rsidRPr="00D319AD" w:rsidRDefault="00EC0A79" w:rsidP="00EC0A79">
      <w:pPr>
        <w:pStyle w:val="NormalWeb"/>
        <w:numPr>
          <w:ilvl w:val="0"/>
          <w:numId w:val="2"/>
        </w:numPr>
        <w:spacing w:before="0" w:beforeAutospacing="0" w:after="240" w:afterAutospacing="0" w:line="360" w:lineRule="auto"/>
      </w:pPr>
      <w:r w:rsidRPr="00D319AD">
        <w:t xml:space="preserve">atom.kaeri.re.kr. (2000). </w:t>
      </w:r>
      <w:r w:rsidRPr="00D319AD">
        <w:rPr>
          <w:i/>
          <w:iCs/>
        </w:rPr>
        <w:t>Table of Nuclides</w:t>
      </w:r>
      <w:r w:rsidRPr="00D319AD">
        <w:t xml:space="preserve">. [online] Available at: </w:t>
      </w:r>
      <w:hyperlink r:id="rId20" w:history="1">
        <w:r w:rsidRPr="00D319AD">
          <w:rPr>
            <w:rStyle w:val="Hyperlink"/>
          </w:rPr>
          <w:t>https://atom.kaeri.re.kr/old/ton/</w:t>
        </w:r>
      </w:hyperlink>
      <w:r w:rsidRPr="00D319AD">
        <w:t xml:space="preserve"> </w:t>
      </w:r>
    </w:p>
    <w:p w14:paraId="1F72F646" w14:textId="6022D23C" w:rsidR="007A0924" w:rsidRPr="0095265F" w:rsidRDefault="00475962" w:rsidP="00094EB3">
      <w:pPr>
        <w:pStyle w:val="NormalWeb"/>
        <w:numPr>
          <w:ilvl w:val="0"/>
          <w:numId w:val="2"/>
        </w:numPr>
        <w:spacing w:before="0" w:beforeAutospacing="0" w:after="240" w:afterAutospacing="0" w:line="360" w:lineRule="auto"/>
      </w:pPr>
      <w:r w:rsidRPr="0095265F">
        <w:t xml:space="preserve">Arduino Forum. (2011). </w:t>
      </w:r>
      <w:r w:rsidRPr="0095265F">
        <w:rPr>
          <w:i/>
          <w:iCs/>
        </w:rPr>
        <w:t>Servo’s speed</w:t>
      </w:r>
      <w:r w:rsidRPr="0095265F">
        <w:t>. [online] Available at: https://forum.arduino.cc/t/servos-speed/56966/10 [Accessed 24 Apr. 2025].</w:t>
      </w:r>
    </w:p>
    <w:p w14:paraId="5B3F0E33" w14:textId="160FF3BB" w:rsidR="00094EB3" w:rsidRPr="0095265F" w:rsidRDefault="00094EB3" w:rsidP="0095265F">
      <w:pPr>
        <w:pStyle w:val="NormalWeb"/>
        <w:numPr>
          <w:ilvl w:val="0"/>
          <w:numId w:val="2"/>
        </w:numPr>
        <w:spacing w:before="0" w:beforeAutospacing="0" w:after="240" w:afterAutospacing="0" w:line="360" w:lineRule="auto"/>
      </w:pPr>
      <w:r w:rsidRPr="0095265F">
        <w:t xml:space="preserve">Gevorg, D.S. (2023). </w:t>
      </w:r>
      <w:r w:rsidRPr="0095265F">
        <w:rPr>
          <w:i/>
          <w:iCs/>
        </w:rPr>
        <w:t>Alpha Particles, Beta Particles, and Gamma Rays</w:t>
      </w:r>
      <w:r w:rsidRPr="0095265F">
        <w:t>. [online] Chemistry Steps. Available at: https://general.chemistrysteps.com/alpha-particles-beta-particles-gamma-rays/ [Accessed 4 May 2025].</w:t>
      </w:r>
    </w:p>
    <w:p w14:paraId="08CE6F91" w14:textId="77777777" w:rsidR="007A0924" w:rsidRPr="00EC0A79" w:rsidRDefault="007A0924" w:rsidP="007A0924">
      <w:pPr>
        <w:pStyle w:val="NormalWeb"/>
        <w:spacing w:before="0" w:beforeAutospacing="0" w:after="240" w:afterAutospacing="0" w:line="360" w:lineRule="auto"/>
        <w:rPr>
          <w:sz w:val="20"/>
          <w:szCs w:val="20"/>
        </w:rPr>
      </w:pPr>
    </w:p>
    <w:p w14:paraId="24289EED" w14:textId="77777777" w:rsidR="00E034FD" w:rsidRPr="0095265F" w:rsidRDefault="00E034FD" w:rsidP="00E034FD">
      <w:pPr>
        <w:pStyle w:val="NETSheadingA"/>
        <w:rPr>
          <w:sz w:val="24"/>
          <w:szCs w:val="24"/>
        </w:rPr>
      </w:pPr>
      <w:r w:rsidRPr="0095265F">
        <w:rPr>
          <w:sz w:val="24"/>
          <w:szCs w:val="24"/>
        </w:rPr>
        <w:t xml:space="preserve">APPENDIX </w:t>
      </w:r>
    </w:p>
    <w:p w14:paraId="1F06DE0E" w14:textId="77777777" w:rsidR="00E034FD" w:rsidRPr="0095265F" w:rsidRDefault="00E034FD" w:rsidP="00E034FD">
      <w:pPr>
        <w:pStyle w:val="NETSheadingA"/>
        <w:rPr>
          <w:b w:val="0"/>
          <w:bCs/>
          <w:sz w:val="24"/>
          <w:szCs w:val="24"/>
        </w:rPr>
      </w:pPr>
      <w:r w:rsidRPr="0095265F">
        <w:rPr>
          <w:b w:val="0"/>
          <w:bCs/>
          <w:sz w:val="24"/>
          <w:szCs w:val="24"/>
        </w:rPr>
        <w:t xml:space="preserve">CODE INSERTION </w:t>
      </w:r>
    </w:p>
    <w:p w14:paraId="61CDCEAD" w14:textId="77777777" w:rsidR="00DC5703" w:rsidRPr="0095265F" w:rsidRDefault="00DC5703" w:rsidP="00EC0A79">
      <w:pPr>
        <w:pStyle w:val="NETSreferences"/>
        <w:ind w:left="0" w:firstLine="0"/>
        <w:rPr>
          <w:rFonts w:eastAsia="MS Mincho"/>
          <w:sz w:val="24"/>
          <w:szCs w:val="24"/>
          <w:lang w:eastAsia="ja-JP"/>
        </w:rPr>
      </w:pPr>
    </w:p>
    <w:p w14:paraId="097D22B2" w14:textId="47AA38A0" w:rsidR="00DC5703" w:rsidRDefault="00DC5703" w:rsidP="00EC0A79">
      <w:pPr>
        <w:pStyle w:val="NETSreferences"/>
        <w:ind w:left="0" w:firstLine="0"/>
        <w:rPr>
          <w:rFonts w:eastAsia="MS Mincho"/>
          <w:lang w:eastAsia="ja-JP"/>
        </w:rPr>
      </w:pPr>
    </w:p>
    <w:sectPr w:rsidR="00DC5703" w:rsidSect="00805FCE">
      <w:type w:val="continuous"/>
      <w:pgSz w:w="12240" w:h="15840"/>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1AEC0" w14:textId="77777777" w:rsidR="00313554" w:rsidRDefault="00313554" w:rsidP="00B7354B">
      <w:r>
        <w:separator/>
      </w:r>
    </w:p>
  </w:endnote>
  <w:endnote w:type="continuationSeparator" w:id="0">
    <w:p w14:paraId="09E97E78" w14:textId="77777777" w:rsidR="00313554" w:rsidRDefault="00313554" w:rsidP="00B7354B">
      <w:r>
        <w:continuationSeparator/>
      </w:r>
    </w:p>
  </w:endnote>
  <w:endnote w:type="continuationNotice" w:id="1">
    <w:p w14:paraId="2D895C3B" w14:textId="77777777" w:rsidR="00313554" w:rsidRDefault="00313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9315" w14:textId="77777777" w:rsidR="001B64C5" w:rsidRDefault="001B64C5" w:rsidP="001B64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35A4A" w14:textId="77777777" w:rsidR="00313554" w:rsidRDefault="00313554" w:rsidP="00B7354B">
      <w:r>
        <w:separator/>
      </w:r>
    </w:p>
  </w:footnote>
  <w:footnote w:type="continuationSeparator" w:id="0">
    <w:p w14:paraId="50F00BAD" w14:textId="77777777" w:rsidR="00313554" w:rsidRDefault="00313554" w:rsidP="00B7354B">
      <w:r>
        <w:continuationSeparator/>
      </w:r>
    </w:p>
  </w:footnote>
  <w:footnote w:type="continuationNotice" w:id="1">
    <w:p w14:paraId="347AB420" w14:textId="77777777" w:rsidR="00313554" w:rsidRDefault="00313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3CB0F" w14:textId="77777777" w:rsidR="009C6DD9" w:rsidRPr="009C6DD9" w:rsidRDefault="009C6DD9" w:rsidP="009C6DD9">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469BC"/>
    <w:multiLevelType w:val="multilevel"/>
    <w:tmpl w:val="5168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0D4A45"/>
    <w:multiLevelType w:val="multilevel"/>
    <w:tmpl w:val="0A56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F1BCA"/>
    <w:multiLevelType w:val="hybridMultilevel"/>
    <w:tmpl w:val="9794AF24"/>
    <w:lvl w:ilvl="0" w:tplc="3BA247C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101136"/>
    <w:multiLevelType w:val="hybridMultilevel"/>
    <w:tmpl w:val="3804435E"/>
    <w:lvl w:ilvl="0" w:tplc="429CABB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7ED019C"/>
    <w:multiLevelType w:val="hybridMultilevel"/>
    <w:tmpl w:val="CA9A2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86739855">
    <w:abstractNumId w:val="2"/>
  </w:num>
  <w:num w:numId="2" w16cid:durableId="1841696879">
    <w:abstractNumId w:val="4"/>
  </w:num>
  <w:num w:numId="3" w16cid:durableId="951352982">
    <w:abstractNumId w:val="3"/>
  </w:num>
  <w:num w:numId="4" w16cid:durableId="1031415028">
    <w:abstractNumId w:val="0"/>
  </w:num>
  <w:num w:numId="5" w16cid:durableId="952174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3sjQyMrc0MjCwMDZX0lEKTi0uzszPAykwrAUAUAZflywAAAA="/>
  </w:docVars>
  <w:rsids>
    <w:rsidRoot w:val="00092283"/>
    <w:rsid w:val="000007C5"/>
    <w:rsid w:val="00005379"/>
    <w:rsid w:val="000103E0"/>
    <w:rsid w:val="000158BF"/>
    <w:rsid w:val="00016DB1"/>
    <w:rsid w:val="00023BB8"/>
    <w:rsid w:val="0002759D"/>
    <w:rsid w:val="00037A7C"/>
    <w:rsid w:val="000427DD"/>
    <w:rsid w:val="00042808"/>
    <w:rsid w:val="000457F8"/>
    <w:rsid w:val="000516B5"/>
    <w:rsid w:val="00053138"/>
    <w:rsid w:val="00054590"/>
    <w:rsid w:val="00054D36"/>
    <w:rsid w:val="00056D33"/>
    <w:rsid w:val="00057138"/>
    <w:rsid w:val="0006587B"/>
    <w:rsid w:val="00067A22"/>
    <w:rsid w:val="00070868"/>
    <w:rsid w:val="00072591"/>
    <w:rsid w:val="00072B41"/>
    <w:rsid w:val="00080DF5"/>
    <w:rsid w:val="00081674"/>
    <w:rsid w:val="00081AA3"/>
    <w:rsid w:val="00084FA2"/>
    <w:rsid w:val="00085F47"/>
    <w:rsid w:val="00086D0D"/>
    <w:rsid w:val="0008750D"/>
    <w:rsid w:val="00092283"/>
    <w:rsid w:val="00092A09"/>
    <w:rsid w:val="00093297"/>
    <w:rsid w:val="00094EB3"/>
    <w:rsid w:val="00095175"/>
    <w:rsid w:val="00097A2E"/>
    <w:rsid w:val="000A05EE"/>
    <w:rsid w:val="000A4622"/>
    <w:rsid w:val="000A55F8"/>
    <w:rsid w:val="000A6DFF"/>
    <w:rsid w:val="000A6E0F"/>
    <w:rsid w:val="000A7E6F"/>
    <w:rsid w:val="000B1D3C"/>
    <w:rsid w:val="000B2BA2"/>
    <w:rsid w:val="000B2D1B"/>
    <w:rsid w:val="000B5B36"/>
    <w:rsid w:val="000B5CBE"/>
    <w:rsid w:val="000B6146"/>
    <w:rsid w:val="000B7B6A"/>
    <w:rsid w:val="000C376C"/>
    <w:rsid w:val="000C3CCD"/>
    <w:rsid w:val="000C5CDC"/>
    <w:rsid w:val="000C635C"/>
    <w:rsid w:val="000D1804"/>
    <w:rsid w:val="000E03A4"/>
    <w:rsid w:val="000E2310"/>
    <w:rsid w:val="000E23B8"/>
    <w:rsid w:val="000E7E7C"/>
    <w:rsid w:val="000E7EFB"/>
    <w:rsid w:val="000F02F0"/>
    <w:rsid w:val="000F04B9"/>
    <w:rsid w:val="000F3760"/>
    <w:rsid w:val="000F4E8F"/>
    <w:rsid w:val="000F507F"/>
    <w:rsid w:val="000F529A"/>
    <w:rsid w:val="000F6E78"/>
    <w:rsid w:val="00104D61"/>
    <w:rsid w:val="00111C38"/>
    <w:rsid w:val="001235D9"/>
    <w:rsid w:val="0012383E"/>
    <w:rsid w:val="00125D88"/>
    <w:rsid w:val="00131E4A"/>
    <w:rsid w:val="00132969"/>
    <w:rsid w:val="0013376E"/>
    <w:rsid w:val="00142D14"/>
    <w:rsid w:val="00142E04"/>
    <w:rsid w:val="001464FF"/>
    <w:rsid w:val="00154BC8"/>
    <w:rsid w:val="001552A5"/>
    <w:rsid w:val="0015746E"/>
    <w:rsid w:val="00165F5F"/>
    <w:rsid w:val="001664A6"/>
    <w:rsid w:val="00170A41"/>
    <w:rsid w:val="001759D9"/>
    <w:rsid w:val="00181CE0"/>
    <w:rsid w:val="0018386B"/>
    <w:rsid w:val="00186064"/>
    <w:rsid w:val="00186396"/>
    <w:rsid w:val="00187AB9"/>
    <w:rsid w:val="001949F3"/>
    <w:rsid w:val="001A1328"/>
    <w:rsid w:val="001A1372"/>
    <w:rsid w:val="001A1814"/>
    <w:rsid w:val="001A7A7A"/>
    <w:rsid w:val="001B1168"/>
    <w:rsid w:val="001B51A3"/>
    <w:rsid w:val="001B64C5"/>
    <w:rsid w:val="001B76E5"/>
    <w:rsid w:val="001C27BF"/>
    <w:rsid w:val="001C2A68"/>
    <w:rsid w:val="001C61A1"/>
    <w:rsid w:val="001C6448"/>
    <w:rsid w:val="001D0FDD"/>
    <w:rsid w:val="001D23EF"/>
    <w:rsid w:val="001D278C"/>
    <w:rsid w:val="001E00B6"/>
    <w:rsid w:val="001E2F3F"/>
    <w:rsid w:val="001F02A9"/>
    <w:rsid w:val="001F12A4"/>
    <w:rsid w:val="001F2408"/>
    <w:rsid w:val="001F2898"/>
    <w:rsid w:val="002017B5"/>
    <w:rsid w:val="00204EEB"/>
    <w:rsid w:val="00211FA5"/>
    <w:rsid w:val="0022274C"/>
    <w:rsid w:val="00222BB2"/>
    <w:rsid w:val="00224AD1"/>
    <w:rsid w:val="002272EB"/>
    <w:rsid w:val="00233AB0"/>
    <w:rsid w:val="0023514C"/>
    <w:rsid w:val="002369C2"/>
    <w:rsid w:val="0024057F"/>
    <w:rsid w:val="002414E5"/>
    <w:rsid w:val="00245D3C"/>
    <w:rsid w:val="002506FE"/>
    <w:rsid w:val="00273048"/>
    <w:rsid w:val="00274F93"/>
    <w:rsid w:val="00275A94"/>
    <w:rsid w:val="00276DEF"/>
    <w:rsid w:val="00277050"/>
    <w:rsid w:val="002953A8"/>
    <w:rsid w:val="002A05F8"/>
    <w:rsid w:val="002A5050"/>
    <w:rsid w:val="002A651D"/>
    <w:rsid w:val="002B176D"/>
    <w:rsid w:val="002B2B44"/>
    <w:rsid w:val="002B44DD"/>
    <w:rsid w:val="002B68BA"/>
    <w:rsid w:val="002B6E09"/>
    <w:rsid w:val="002D091B"/>
    <w:rsid w:val="002D1D70"/>
    <w:rsid w:val="002E1445"/>
    <w:rsid w:val="002E239C"/>
    <w:rsid w:val="002E57DF"/>
    <w:rsid w:val="002E6251"/>
    <w:rsid w:val="002F0A78"/>
    <w:rsid w:val="002F1B24"/>
    <w:rsid w:val="002F3BC8"/>
    <w:rsid w:val="002F7A97"/>
    <w:rsid w:val="00300B95"/>
    <w:rsid w:val="00303C9F"/>
    <w:rsid w:val="00306890"/>
    <w:rsid w:val="0030793C"/>
    <w:rsid w:val="00313554"/>
    <w:rsid w:val="00313DF9"/>
    <w:rsid w:val="00315313"/>
    <w:rsid w:val="003154AA"/>
    <w:rsid w:val="0032542F"/>
    <w:rsid w:val="00331F77"/>
    <w:rsid w:val="00345089"/>
    <w:rsid w:val="00362757"/>
    <w:rsid w:val="003650B3"/>
    <w:rsid w:val="00365722"/>
    <w:rsid w:val="00376542"/>
    <w:rsid w:val="00377E92"/>
    <w:rsid w:val="00383470"/>
    <w:rsid w:val="003838AD"/>
    <w:rsid w:val="003864A6"/>
    <w:rsid w:val="00391DD7"/>
    <w:rsid w:val="003A403E"/>
    <w:rsid w:val="003A4E10"/>
    <w:rsid w:val="003A5559"/>
    <w:rsid w:val="003B0E9D"/>
    <w:rsid w:val="003B350D"/>
    <w:rsid w:val="003B50FB"/>
    <w:rsid w:val="003B6949"/>
    <w:rsid w:val="003C75C9"/>
    <w:rsid w:val="003D11B2"/>
    <w:rsid w:val="003E0206"/>
    <w:rsid w:val="003E1D23"/>
    <w:rsid w:val="003E2549"/>
    <w:rsid w:val="003F00EE"/>
    <w:rsid w:val="003F22BE"/>
    <w:rsid w:val="003F36F7"/>
    <w:rsid w:val="003F4D2B"/>
    <w:rsid w:val="003F4DEF"/>
    <w:rsid w:val="004002D4"/>
    <w:rsid w:val="0040097D"/>
    <w:rsid w:val="00403570"/>
    <w:rsid w:val="004106CF"/>
    <w:rsid w:val="00414DAA"/>
    <w:rsid w:val="00415697"/>
    <w:rsid w:val="0041602B"/>
    <w:rsid w:val="00417E66"/>
    <w:rsid w:val="00421F6E"/>
    <w:rsid w:val="00423C2A"/>
    <w:rsid w:val="004250E4"/>
    <w:rsid w:val="00425BC9"/>
    <w:rsid w:val="00426289"/>
    <w:rsid w:val="0042760B"/>
    <w:rsid w:val="00431B77"/>
    <w:rsid w:val="00440F19"/>
    <w:rsid w:val="0044448D"/>
    <w:rsid w:val="00450FAE"/>
    <w:rsid w:val="00452AEC"/>
    <w:rsid w:val="00457E25"/>
    <w:rsid w:val="00464962"/>
    <w:rsid w:val="00465412"/>
    <w:rsid w:val="004659EB"/>
    <w:rsid w:val="00467D1D"/>
    <w:rsid w:val="00472781"/>
    <w:rsid w:val="00473299"/>
    <w:rsid w:val="0047532A"/>
    <w:rsid w:val="00475962"/>
    <w:rsid w:val="00485159"/>
    <w:rsid w:val="00491A50"/>
    <w:rsid w:val="00491E41"/>
    <w:rsid w:val="00496D1C"/>
    <w:rsid w:val="004A1193"/>
    <w:rsid w:val="004A15AC"/>
    <w:rsid w:val="004A4D3A"/>
    <w:rsid w:val="004A545E"/>
    <w:rsid w:val="004B0770"/>
    <w:rsid w:val="004B123E"/>
    <w:rsid w:val="004B219E"/>
    <w:rsid w:val="004C3747"/>
    <w:rsid w:val="004C62F3"/>
    <w:rsid w:val="004D2A4B"/>
    <w:rsid w:val="004D3CB2"/>
    <w:rsid w:val="004F1DA4"/>
    <w:rsid w:val="004F508C"/>
    <w:rsid w:val="00504C60"/>
    <w:rsid w:val="00505777"/>
    <w:rsid w:val="00513B77"/>
    <w:rsid w:val="00513D6E"/>
    <w:rsid w:val="0051721E"/>
    <w:rsid w:val="00520EA4"/>
    <w:rsid w:val="0052584C"/>
    <w:rsid w:val="0053119E"/>
    <w:rsid w:val="00532FCF"/>
    <w:rsid w:val="005365A7"/>
    <w:rsid w:val="00540FA8"/>
    <w:rsid w:val="00541B39"/>
    <w:rsid w:val="005438DF"/>
    <w:rsid w:val="00551BE5"/>
    <w:rsid w:val="00551EF3"/>
    <w:rsid w:val="005550CD"/>
    <w:rsid w:val="0055748C"/>
    <w:rsid w:val="00564753"/>
    <w:rsid w:val="0057064F"/>
    <w:rsid w:val="00571EA2"/>
    <w:rsid w:val="005805F4"/>
    <w:rsid w:val="00583366"/>
    <w:rsid w:val="00585EC6"/>
    <w:rsid w:val="0058694F"/>
    <w:rsid w:val="00590DA7"/>
    <w:rsid w:val="005A1DED"/>
    <w:rsid w:val="005A1F39"/>
    <w:rsid w:val="005A277F"/>
    <w:rsid w:val="005A45BC"/>
    <w:rsid w:val="005A5355"/>
    <w:rsid w:val="005B152F"/>
    <w:rsid w:val="005B36BB"/>
    <w:rsid w:val="005B4A97"/>
    <w:rsid w:val="005C49CE"/>
    <w:rsid w:val="005C5867"/>
    <w:rsid w:val="005C743C"/>
    <w:rsid w:val="005D052C"/>
    <w:rsid w:val="005D53FE"/>
    <w:rsid w:val="005D579D"/>
    <w:rsid w:val="005D6F27"/>
    <w:rsid w:val="005E28EA"/>
    <w:rsid w:val="005E29CC"/>
    <w:rsid w:val="005E5DEB"/>
    <w:rsid w:val="005E69E7"/>
    <w:rsid w:val="005F05DD"/>
    <w:rsid w:val="005F3079"/>
    <w:rsid w:val="005F755E"/>
    <w:rsid w:val="00600BE8"/>
    <w:rsid w:val="00602142"/>
    <w:rsid w:val="00610438"/>
    <w:rsid w:val="00611097"/>
    <w:rsid w:val="006138E9"/>
    <w:rsid w:val="00616B22"/>
    <w:rsid w:val="00617215"/>
    <w:rsid w:val="00617DA8"/>
    <w:rsid w:val="00617F16"/>
    <w:rsid w:val="00620091"/>
    <w:rsid w:val="006205F9"/>
    <w:rsid w:val="00624A9D"/>
    <w:rsid w:val="0062518D"/>
    <w:rsid w:val="006268F2"/>
    <w:rsid w:val="006313C1"/>
    <w:rsid w:val="00631BC0"/>
    <w:rsid w:val="006349C7"/>
    <w:rsid w:val="006365E7"/>
    <w:rsid w:val="00642829"/>
    <w:rsid w:val="00643202"/>
    <w:rsid w:val="006433A8"/>
    <w:rsid w:val="00646450"/>
    <w:rsid w:val="0066286A"/>
    <w:rsid w:val="0067553C"/>
    <w:rsid w:val="00680C33"/>
    <w:rsid w:val="00681511"/>
    <w:rsid w:val="006956F2"/>
    <w:rsid w:val="00696DB9"/>
    <w:rsid w:val="00697DDF"/>
    <w:rsid w:val="006A5C68"/>
    <w:rsid w:val="006A6FA1"/>
    <w:rsid w:val="006A7E59"/>
    <w:rsid w:val="006B0D58"/>
    <w:rsid w:val="006B10FB"/>
    <w:rsid w:val="006B156D"/>
    <w:rsid w:val="006C0E0F"/>
    <w:rsid w:val="006C0E30"/>
    <w:rsid w:val="006C112C"/>
    <w:rsid w:val="006C26DF"/>
    <w:rsid w:val="006C273E"/>
    <w:rsid w:val="006C2A99"/>
    <w:rsid w:val="006C3825"/>
    <w:rsid w:val="006C3B47"/>
    <w:rsid w:val="006C526E"/>
    <w:rsid w:val="006C7BBB"/>
    <w:rsid w:val="006D48DA"/>
    <w:rsid w:val="006D677E"/>
    <w:rsid w:val="006D6C60"/>
    <w:rsid w:val="006D77DA"/>
    <w:rsid w:val="006E2003"/>
    <w:rsid w:val="006E25B5"/>
    <w:rsid w:val="006E547D"/>
    <w:rsid w:val="006E6783"/>
    <w:rsid w:val="006E7AA7"/>
    <w:rsid w:val="006F0919"/>
    <w:rsid w:val="006F73CB"/>
    <w:rsid w:val="00701F05"/>
    <w:rsid w:val="00702835"/>
    <w:rsid w:val="00705634"/>
    <w:rsid w:val="007063E5"/>
    <w:rsid w:val="007124CE"/>
    <w:rsid w:val="0071665C"/>
    <w:rsid w:val="00716887"/>
    <w:rsid w:val="0072560C"/>
    <w:rsid w:val="00725A84"/>
    <w:rsid w:val="00734D28"/>
    <w:rsid w:val="00734F76"/>
    <w:rsid w:val="00735B76"/>
    <w:rsid w:val="00741801"/>
    <w:rsid w:val="00751BDD"/>
    <w:rsid w:val="0075678F"/>
    <w:rsid w:val="00756E1F"/>
    <w:rsid w:val="0076217C"/>
    <w:rsid w:val="007627BB"/>
    <w:rsid w:val="00765704"/>
    <w:rsid w:val="00776FE9"/>
    <w:rsid w:val="007840EB"/>
    <w:rsid w:val="00785CDE"/>
    <w:rsid w:val="00785D1E"/>
    <w:rsid w:val="00791A75"/>
    <w:rsid w:val="0079279B"/>
    <w:rsid w:val="00792DDB"/>
    <w:rsid w:val="00794AB9"/>
    <w:rsid w:val="00796967"/>
    <w:rsid w:val="007A0924"/>
    <w:rsid w:val="007A269E"/>
    <w:rsid w:val="007A3A1E"/>
    <w:rsid w:val="007A3BB0"/>
    <w:rsid w:val="007B3B5E"/>
    <w:rsid w:val="007B4279"/>
    <w:rsid w:val="007B6F1D"/>
    <w:rsid w:val="007C1925"/>
    <w:rsid w:val="007C2B69"/>
    <w:rsid w:val="007D19B9"/>
    <w:rsid w:val="007D31B0"/>
    <w:rsid w:val="007D48A5"/>
    <w:rsid w:val="007D4DB3"/>
    <w:rsid w:val="007D6504"/>
    <w:rsid w:val="007E01E4"/>
    <w:rsid w:val="007E63EC"/>
    <w:rsid w:val="007E796E"/>
    <w:rsid w:val="007F072E"/>
    <w:rsid w:val="007F0A36"/>
    <w:rsid w:val="007F2B14"/>
    <w:rsid w:val="007F3485"/>
    <w:rsid w:val="007F7BF9"/>
    <w:rsid w:val="0080357D"/>
    <w:rsid w:val="00805FCE"/>
    <w:rsid w:val="00811242"/>
    <w:rsid w:val="00811A90"/>
    <w:rsid w:val="008132CC"/>
    <w:rsid w:val="008152E6"/>
    <w:rsid w:val="008159FA"/>
    <w:rsid w:val="0081727C"/>
    <w:rsid w:val="00821482"/>
    <w:rsid w:val="00822B56"/>
    <w:rsid w:val="00827340"/>
    <w:rsid w:val="008312A6"/>
    <w:rsid w:val="00833D2C"/>
    <w:rsid w:val="00834F18"/>
    <w:rsid w:val="0083767A"/>
    <w:rsid w:val="00840EDE"/>
    <w:rsid w:val="00847CD2"/>
    <w:rsid w:val="00851831"/>
    <w:rsid w:val="00857A0C"/>
    <w:rsid w:val="00860680"/>
    <w:rsid w:val="008627CE"/>
    <w:rsid w:val="00864D36"/>
    <w:rsid w:val="00865DB9"/>
    <w:rsid w:val="0086783D"/>
    <w:rsid w:val="00871747"/>
    <w:rsid w:val="00871866"/>
    <w:rsid w:val="00873047"/>
    <w:rsid w:val="008735D2"/>
    <w:rsid w:val="00873965"/>
    <w:rsid w:val="008745B7"/>
    <w:rsid w:val="00875011"/>
    <w:rsid w:val="00884E63"/>
    <w:rsid w:val="00886D9C"/>
    <w:rsid w:val="00887DB0"/>
    <w:rsid w:val="008901AA"/>
    <w:rsid w:val="00890E11"/>
    <w:rsid w:val="00890EF3"/>
    <w:rsid w:val="008925DA"/>
    <w:rsid w:val="0089315B"/>
    <w:rsid w:val="0089470E"/>
    <w:rsid w:val="008A332E"/>
    <w:rsid w:val="008A340F"/>
    <w:rsid w:val="008A54B4"/>
    <w:rsid w:val="008A5A41"/>
    <w:rsid w:val="008B0A71"/>
    <w:rsid w:val="008B74B2"/>
    <w:rsid w:val="008B7EFB"/>
    <w:rsid w:val="008C2ED1"/>
    <w:rsid w:val="008C68E4"/>
    <w:rsid w:val="008D1381"/>
    <w:rsid w:val="008D1B5A"/>
    <w:rsid w:val="008D2435"/>
    <w:rsid w:val="008D26A6"/>
    <w:rsid w:val="008D5290"/>
    <w:rsid w:val="008E243B"/>
    <w:rsid w:val="008E2C00"/>
    <w:rsid w:val="008E2E29"/>
    <w:rsid w:val="008E3162"/>
    <w:rsid w:val="008E512B"/>
    <w:rsid w:val="008F0326"/>
    <w:rsid w:val="008F0D44"/>
    <w:rsid w:val="008F0E24"/>
    <w:rsid w:val="008F1DBE"/>
    <w:rsid w:val="008F2CE0"/>
    <w:rsid w:val="008F40E1"/>
    <w:rsid w:val="008F7B38"/>
    <w:rsid w:val="00900837"/>
    <w:rsid w:val="00902153"/>
    <w:rsid w:val="00907158"/>
    <w:rsid w:val="00907354"/>
    <w:rsid w:val="00910AC0"/>
    <w:rsid w:val="00911811"/>
    <w:rsid w:val="0091311D"/>
    <w:rsid w:val="009151AD"/>
    <w:rsid w:val="009203B1"/>
    <w:rsid w:val="00921207"/>
    <w:rsid w:val="009223FB"/>
    <w:rsid w:val="00923821"/>
    <w:rsid w:val="00926DCA"/>
    <w:rsid w:val="009335D2"/>
    <w:rsid w:val="0093531B"/>
    <w:rsid w:val="00943A6A"/>
    <w:rsid w:val="009513B2"/>
    <w:rsid w:val="00951EAC"/>
    <w:rsid w:val="0095265F"/>
    <w:rsid w:val="00953FB8"/>
    <w:rsid w:val="009551AD"/>
    <w:rsid w:val="00955E4E"/>
    <w:rsid w:val="00956912"/>
    <w:rsid w:val="00967973"/>
    <w:rsid w:val="00970A0B"/>
    <w:rsid w:val="009722B6"/>
    <w:rsid w:val="00972316"/>
    <w:rsid w:val="00973905"/>
    <w:rsid w:val="00990C44"/>
    <w:rsid w:val="009A1084"/>
    <w:rsid w:val="009A42E9"/>
    <w:rsid w:val="009A7A4F"/>
    <w:rsid w:val="009B1E0F"/>
    <w:rsid w:val="009B3575"/>
    <w:rsid w:val="009B4B6A"/>
    <w:rsid w:val="009B5B1F"/>
    <w:rsid w:val="009B64E0"/>
    <w:rsid w:val="009C2B35"/>
    <w:rsid w:val="009C3707"/>
    <w:rsid w:val="009C58B5"/>
    <w:rsid w:val="009C6DD9"/>
    <w:rsid w:val="009D025C"/>
    <w:rsid w:val="009D4298"/>
    <w:rsid w:val="009D64FB"/>
    <w:rsid w:val="009D6B52"/>
    <w:rsid w:val="009D6D76"/>
    <w:rsid w:val="009E0D99"/>
    <w:rsid w:val="009E3E67"/>
    <w:rsid w:val="009E5110"/>
    <w:rsid w:val="009E5F1C"/>
    <w:rsid w:val="009E7E8A"/>
    <w:rsid w:val="009F646A"/>
    <w:rsid w:val="00A00B92"/>
    <w:rsid w:val="00A0412F"/>
    <w:rsid w:val="00A213D3"/>
    <w:rsid w:val="00A22465"/>
    <w:rsid w:val="00A22C71"/>
    <w:rsid w:val="00A4321E"/>
    <w:rsid w:val="00A43943"/>
    <w:rsid w:val="00A44A5E"/>
    <w:rsid w:val="00A6108B"/>
    <w:rsid w:val="00A6148D"/>
    <w:rsid w:val="00A621CF"/>
    <w:rsid w:val="00A6661B"/>
    <w:rsid w:val="00A6678C"/>
    <w:rsid w:val="00A70174"/>
    <w:rsid w:val="00A71E48"/>
    <w:rsid w:val="00A76A90"/>
    <w:rsid w:val="00A83985"/>
    <w:rsid w:val="00A83A80"/>
    <w:rsid w:val="00A84ECC"/>
    <w:rsid w:val="00A865D4"/>
    <w:rsid w:val="00A956F1"/>
    <w:rsid w:val="00AA0659"/>
    <w:rsid w:val="00AA2D09"/>
    <w:rsid w:val="00AA6738"/>
    <w:rsid w:val="00AB16E6"/>
    <w:rsid w:val="00AB4CF3"/>
    <w:rsid w:val="00AC03F3"/>
    <w:rsid w:val="00AC10A3"/>
    <w:rsid w:val="00AC16DA"/>
    <w:rsid w:val="00AC48BE"/>
    <w:rsid w:val="00AC6C44"/>
    <w:rsid w:val="00AC7DE6"/>
    <w:rsid w:val="00AD45D0"/>
    <w:rsid w:val="00AE23C9"/>
    <w:rsid w:val="00AE2D2D"/>
    <w:rsid w:val="00AE464C"/>
    <w:rsid w:val="00AE46C1"/>
    <w:rsid w:val="00AE52C7"/>
    <w:rsid w:val="00AE6A7F"/>
    <w:rsid w:val="00AE6C70"/>
    <w:rsid w:val="00AE7FE1"/>
    <w:rsid w:val="00AF76DD"/>
    <w:rsid w:val="00B03AA4"/>
    <w:rsid w:val="00B04C6E"/>
    <w:rsid w:val="00B0777C"/>
    <w:rsid w:val="00B1186B"/>
    <w:rsid w:val="00B129B2"/>
    <w:rsid w:val="00B158D2"/>
    <w:rsid w:val="00B173DA"/>
    <w:rsid w:val="00B2334A"/>
    <w:rsid w:val="00B239D8"/>
    <w:rsid w:val="00B27DB1"/>
    <w:rsid w:val="00B305D1"/>
    <w:rsid w:val="00B32269"/>
    <w:rsid w:val="00B3227E"/>
    <w:rsid w:val="00B32378"/>
    <w:rsid w:val="00B419D9"/>
    <w:rsid w:val="00B437F9"/>
    <w:rsid w:val="00B5411E"/>
    <w:rsid w:val="00B55C51"/>
    <w:rsid w:val="00B731B9"/>
    <w:rsid w:val="00B7354B"/>
    <w:rsid w:val="00B735C4"/>
    <w:rsid w:val="00B76BEC"/>
    <w:rsid w:val="00B83789"/>
    <w:rsid w:val="00B85745"/>
    <w:rsid w:val="00B871F8"/>
    <w:rsid w:val="00B9144F"/>
    <w:rsid w:val="00B91EF1"/>
    <w:rsid w:val="00B92AB6"/>
    <w:rsid w:val="00B9348E"/>
    <w:rsid w:val="00B937A0"/>
    <w:rsid w:val="00B944B5"/>
    <w:rsid w:val="00B9578D"/>
    <w:rsid w:val="00BB295A"/>
    <w:rsid w:val="00BB42F2"/>
    <w:rsid w:val="00BB6BC5"/>
    <w:rsid w:val="00BB7C8C"/>
    <w:rsid w:val="00BC04DC"/>
    <w:rsid w:val="00BC2A9F"/>
    <w:rsid w:val="00BC79F5"/>
    <w:rsid w:val="00BC7A17"/>
    <w:rsid w:val="00BD095C"/>
    <w:rsid w:val="00BD2CDC"/>
    <w:rsid w:val="00BD3E22"/>
    <w:rsid w:val="00BD5055"/>
    <w:rsid w:val="00BE3694"/>
    <w:rsid w:val="00BE3B0A"/>
    <w:rsid w:val="00BE514F"/>
    <w:rsid w:val="00BE5266"/>
    <w:rsid w:val="00BE64A1"/>
    <w:rsid w:val="00BF3BDD"/>
    <w:rsid w:val="00BF5575"/>
    <w:rsid w:val="00BF6754"/>
    <w:rsid w:val="00BF79CC"/>
    <w:rsid w:val="00C01555"/>
    <w:rsid w:val="00C07197"/>
    <w:rsid w:val="00C120DB"/>
    <w:rsid w:val="00C1601A"/>
    <w:rsid w:val="00C160B5"/>
    <w:rsid w:val="00C27DFB"/>
    <w:rsid w:val="00C32B65"/>
    <w:rsid w:val="00C370D6"/>
    <w:rsid w:val="00C4233A"/>
    <w:rsid w:val="00C4249A"/>
    <w:rsid w:val="00C42D23"/>
    <w:rsid w:val="00C435FF"/>
    <w:rsid w:val="00C44122"/>
    <w:rsid w:val="00C45323"/>
    <w:rsid w:val="00C47AC6"/>
    <w:rsid w:val="00C53376"/>
    <w:rsid w:val="00C5387F"/>
    <w:rsid w:val="00C5680D"/>
    <w:rsid w:val="00C56BDA"/>
    <w:rsid w:val="00C6474C"/>
    <w:rsid w:val="00C73179"/>
    <w:rsid w:val="00C734F1"/>
    <w:rsid w:val="00C73D57"/>
    <w:rsid w:val="00C813E3"/>
    <w:rsid w:val="00C84C4A"/>
    <w:rsid w:val="00C86DD4"/>
    <w:rsid w:val="00C9086C"/>
    <w:rsid w:val="00C90C7E"/>
    <w:rsid w:val="00C953EE"/>
    <w:rsid w:val="00C959AA"/>
    <w:rsid w:val="00C95CB3"/>
    <w:rsid w:val="00CA0350"/>
    <w:rsid w:val="00CA242A"/>
    <w:rsid w:val="00CA30A8"/>
    <w:rsid w:val="00CA32C1"/>
    <w:rsid w:val="00CA55CD"/>
    <w:rsid w:val="00CA6775"/>
    <w:rsid w:val="00CA7382"/>
    <w:rsid w:val="00CB19FB"/>
    <w:rsid w:val="00CB2737"/>
    <w:rsid w:val="00CC2B7E"/>
    <w:rsid w:val="00CC4CD7"/>
    <w:rsid w:val="00CC5BEA"/>
    <w:rsid w:val="00CC6658"/>
    <w:rsid w:val="00CD0B8B"/>
    <w:rsid w:val="00CD4083"/>
    <w:rsid w:val="00CD717B"/>
    <w:rsid w:val="00CE1419"/>
    <w:rsid w:val="00CE4A2C"/>
    <w:rsid w:val="00CF5B39"/>
    <w:rsid w:val="00D00DE9"/>
    <w:rsid w:val="00D02906"/>
    <w:rsid w:val="00D03F87"/>
    <w:rsid w:val="00D1042C"/>
    <w:rsid w:val="00D1051A"/>
    <w:rsid w:val="00D15849"/>
    <w:rsid w:val="00D16AB9"/>
    <w:rsid w:val="00D215AF"/>
    <w:rsid w:val="00D22D0A"/>
    <w:rsid w:val="00D231B1"/>
    <w:rsid w:val="00D25DBC"/>
    <w:rsid w:val="00D319AD"/>
    <w:rsid w:val="00D34307"/>
    <w:rsid w:val="00D349C9"/>
    <w:rsid w:val="00D34D9C"/>
    <w:rsid w:val="00D417DC"/>
    <w:rsid w:val="00D41E31"/>
    <w:rsid w:val="00D43943"/>
    <w:rsid w:val="00D53990"/>
    <w:rsid w:val="00D54F55"/>
    <w:rsid w:val="00D55ACD"/>
    <w:rsid w:val="00D56639"/>
    <w:rsid w:val="00D61F6A"/>
    <w:rsid w:val="00D635E0"/>
    <w:rsid w:val="00D6722B"/>
    <w:rsid w:val="00D814CA"/>
    <w:rsid w:val="00D85E2B"/>
    <w:rsid w:val="00D92275"/>
    <w:rsid w:val="00D96AC7"/>
    <w:rsid w:val="00DA4D8C"/>
    <w:rsid w:val="00DB042A"/>
    <w:rsid w:val="00DB045C"/>
    <w:rsid w:val="00DB1FFC"/>
    <w:rsid w:val="00DB6DB6"/>
    <w:rsid w:val="00DC0DF2"/>
    <w:rsid w:val="00DC1CC3"/>
    <w:rsid w:val="00DC4A9F"/>
    <w:rsid w:val="00DC5703"/>
    <w:rsid w:val="00DC6181"/>
    <w:rsid w:val="00DD2315"/>
    <w:rsid w:val="00DD5C6F"/>
    <w:rsid w:val="00DD64ED"/>
    <w:rsid w:val="00DE18F0"/>
    <w:rsid w:val="00DE3CE4"/>
    <w:rsid w:val="00DE4AB3"/>
    <w:rsid w:val="00DE59FE"/>
    <w:rsid w:val="00DF3990"/>
    <w:rsid w:val="00E00A80"/>
    <w:rsid w:val="00E012B2"/>
    <w:rsid w:val="00E0179C"/>
    <w:rsid w:val="00E01B90"/>
    <w:rsid w:val="00E034FD"/>
    <w:rsid w:val="00E03A3C"/>
    <w:rsid w:val="00E108F7"/>
    <w:rsid w:val="00E12841"/>
    <w:rsid w:val="00E131CF"/>
    <w:rsid w:val="00E14F94"/>
    <w:rsid w:val="00E15FB1"/>
    <w:rsid w:val="00E264E3"/>
    <w:rsid w:val="00E302EA"/>
    <w:rsid w:val="00E409CE"/>
    <w:rsid w:val="00E42818"/>
    <w:rsid w:val="00E44E90"/>
    <w:rsid w:val="00E46CAA"/>
    <w:rsid w:val="00E508B0"/>
    <w:rsid w:val="00E626E8"/>
    <w:rsid w:val="00E644E3"/>
    <w:rsid w:val="00E758B4"/>
    <w:rsid w:val="00E84147"/>
    <w:rsid w:val="00E84522"/>
    <w:rsid w:val="00E936A6"/>
    <w:rsid w:val="00E9398B"/>
    <w:rsid w:val="00E96F10"/>
    <w:rsid w:val="00EA1B2E"/>
    <w:rsid w:val="00EA1D8A"/>
    <w:rsid w:val="00EA458A"/>
    <w:rsid w:val="00EA6DD9"/>
    <w:rsid w:val="00EA76A7"/>
    <w:rsid w:val="00EB41AA"/>
    <w:rsid w:val="00EC0A79"/>
    <w:rsid w:val="00EC71E8"/>
    <w:rsid w:val="00ED7DF1"/>
    <w:rsid w:val="00EF040D"/>
    <w:rsid w:val="00EF1EE2"/>
    <w:rsid w:val="00EF7D6C"/>
    <w:rsid w:val="00F015D0"/>
    <w:rsid w:val="00F04CA8"/>
    <w:rsid w:val="00F105B2"/>
    <w:rsid w:val="00F126B5"/>
    <w:rsid w:val="00F12E13"/>
    <w:rsid w:val="00F16251"/>
    <w:rsid w:val="00F25B65"/>
    <w:rsid w:val="00F266B6"/>
    <w:rsid w:val="00F26C63"/>
    <w:rsid w:val="00F27A85"/>
    <w:rsid w:val="00F34DC3"/>
    <w:rsid w:val="00F37220"/>
    <w:rsid w:val="00F37C1A"/>
    <w:rsid w:val="00F4376B"/>
    <w:rsid w:val="00F44A69"/>
    <w:rsid w:val="00F47CBB"/>
    <w:rsid w:val="00F51F09"/>
    <w:rsid w:val="00F54136"/>
    <w:rsid w:val="00F63E29"/>
    <w:rsid w:val="00F64037"/>
    <w:rsid w:val="00F6465D"/>
    <w:rsid w:val="00F65181"/>
    <w:rsid w:val="00F677A8"/>
    <w:rsid w:val="00F725DE"/>
    <w:rsid w:val="00F806E6"/>
    <w:rsid w:val="00F90E7C"/>
    <w:rsid w:val="00F935C5"/>
    <w:rsid w:val="00F936DC"/>
    <w:rsid w:val="00F97E66"/>
    <w:rsid w:val="00F97E7D"/>
    <w:rsid w:val="00FA37D3"/>
    <w:rsid w:val="00FA6CFE"/>
    <w:rsid w:val="00FB47A8"/>
    <w:rsid w:val="00FB7FA5"/>
    <w:rsid w:val="00FC000B"/>
    <w:rsid w:val="00FC1CDB"/>
    <w:rsid w:val="00FC29A3"/>
    <w:rsid w:val="00FC37F7"/>
    <w:rsid w:val="00FD6296"/>
    <w:rsid w:val="00FE0A40"/>
    <w:rsid w:val="00FE39E4"/>
    <w:rsid w:val="00FF1089"/>
    <w:rsid w:val="00FF60D8"/>
    <w:rsid w:val="00FF7EFB"/>
    <w:rsid w:val="0E04EE79"/>
    <w:rsid w:val="15F2493B"/>
    <w:rsid w:val="15F914A0"/>
    <w:rsid w:val="1945C9DF"/>
    <w:rsid w:val="19832472"/>
    <w:rsid w:val="1A885EE1"/>
    <w:rsid w:val="25817F5E"/>
    <w:rsid w:val="2E7985D9"/>
    <w:rsid w:val="372707DA"/>
    <w:rsid w:val="3F9DBEB4"/>
    <w:rsid w:val="410BE1D2"/>
    <w:rsid w:val="453D1801"/>
    <w:rsid w:val="470BE950"/>
    <w:rsid w:val="49C2419D"/>
    <w:rsid w:val="4EB55570"/>
    <w:rsid w:val="53271172"/>
    <w:rsid w:val="5D7BE132"/>
    <w:rsid w:val="5E1F9266"/>
    <w:rsid w:val="66B73903"/>
    <w:rsid w:val="67E0D095"/>
    <w:rsid w:val="6950B98A"/>
    <w:rsid w:val="6A0D2734"/>
    <w:rsid w:val="6BA7C09E"/>
    <w:rsid w:val="7077C4DE"/>
    <w:rsid w:val="70DB3AFE"/>
    <w:rsid w:val="71769D6A"/>
    <w:rsid w:val="71DD5666"/>
    <w:rsid w:val="72A270ED"/>
    <w:rsid w:val="76FBC4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DADF9"/>
  <w15:chartTrackingRefBased/>
  <w15:docId w15:val="{06928561-BE1B-45C0-AAAA-17F69D82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
    <w:name w:val="Heading C"/>
    <w:basedOn w:val="Normal"/>
    <w:link w:val="HeadingCChar"/>
    <w:rPr>
      <w:i/>
    </w:rPr>
  </w:style>
  <w:style w:type="paragraph" w:customStyle="1" w:styleId="HeadingB">
    <w:name w:val="Heading B"/>
    <w:basedOn w:val="Normal"/>
    <w:pPr>
      <w:jc w:val="center"/>
    </w:pPr>
    <w:rPr>
      <w:b/>
    </w:rPr>
  </w:style>
  <w:style w:type="paragraph" w:customStyle="1" w:styleId="HeadingA">
    <w:name w:val="Heading A"/>
    <w:basedOn w:val="Normal"/>
    <w:link w:val="HeadingAChar"/>
    <w:pPr>
      <w:jc w:val="center"/>
    </w:pPr>
    <w:rPr>
      <w:b/>
    </w:rPr>
  </w:style>
  <w:style w:type="paragraph" w:customStyle="1" w:styleId="Paragraph">
    <w:name w:val="Paragraph"/>
    <w:basedOn w:val="Normal"/>
    <w:link w:val="ParagraphChar"/>
    <w:pPr>
      <w:ind w:firstLine="360"/>
    </w:pPr>
  </w:style>
  <w:style w:type="paragraph" w:customStyle="1" w:styleId="References">
    <w:name w:val="References"/>
    <w:basedOn w:val="Normal"/>
    <w:pPr>
      <w:tabs>
        <w:tab w:val="left" w:pos="720"/>
      </w:tabs>
      <w:ind w:left="360" w:hanging="360"/>
    </w:pPr>
  </w:style>
  <w:style w:type="paragraph" w:styleId="BodyText">
    <w:name w:val="Body Text"/>
    <w:basedOn w:val="Normal"/>
    <w:pPr>
      <w:jc w:val="both"/>
    </w:pPr>
  </w:style>
  <w:style w:type="paragraph" w:styleId="Header">
    <w:name w:val="header"/>
    <w:basedOn w:val="Normal"/>
    <w:link w:val="HeaderChar"/>
    <w:rsid w:val="00B7354B"/>
    <w:pPr>
      <w:tabs>
        <w:tab w:val="center" w:pos="4680"/>
        <w:tab w:val="right" w:pos="9360"/>
      </w:tabs>
    </w:pPr>
  </w:style>
  <w:style w:type="character" w:customStyle="1" w:styleId="HeaderChar">
    <w:name w:val="Header Char"/>
    <w:link w:val="Header"/>
    <w:rsid w:val="00B7354B"/>
    <w:rPr>
      <w:rFonts w:eastAsia="Times New Roman"/>
    </w:rPr>
  </w:style>
  <w:style w:type="paragraph" w:styleId="Footer">
    <w:name w:val="footer"/>
    <w:basedOn w:val="Normal"/>
    <w:link w:val="FooterChar"/>
    <w:uiPriority w:val="99"/>
    <w:rsid w:val="00B7354B"/>
    <w:pPr>
      <w:tabs>
        <w:tab w:val="center" w:pos="4680"/>
        <w:tab w:val="right" w:pos="9360"/>
      </w:tabs>
    </w:pPr>
  </w:style>
  <w:style w:type="character" w:customStyle="1" w:styleId="FooterChar">
    <w:name w:val="Footer Char"/>
    <w:link w:val="Footer"/>
    <w:uiPriority w:val="99"/>
    <w:rsid w:val="00B7354B"/>
    <w:rPr>
      <w:rFonts w:eastAsia="Times New Roman"/>
    </w:rPr>
  </w:style>
  <w:style w:type="paragraph" w:customStyle="1" w:styleId="NETStitle">
    <w:name w:val="NETS title"/>
    <w:basedOn w:val="Normal"/>
    <w:link w:val="NETStitleChar"/>
    <w:qFormat/>
    <w:rsid w:val="00CC2B7E"/>
    <w:pPr>
      <w:jc w:val="center"/>
    </w:pPr>
    <w:rPr>
      <w:b/>
      <w:caps/>
    </w:rPr>
  </w:style>
  <w:style w:type="paragraph" w:customStyle="1" w:styleId="NETSauthors">
    <w:name w:val="NETS authors"/>
    <w:basedOn w:val="Normal"/>
    <w:link w:val="NETSauthorsChar"/>
    <w:qFormat/>
    <w:rsid w:val="00B7354B"/>
    <w:pPr>
      <w:jc w:val="center"/>
    </w:pPr>
  </w:style>
  <w:style w:type="character" w:customStyle="1" w:styleId="NETStitleChar">
    <w:name w:val="NETS title Char"/>
    <w:link w:val="NETStitle"/>
    <w:rsid w:val="00CC2B7E"/>
    <w:rPr>
      <w:rFonts w:eastAsia="Times New Roman"/>
      <w:b/>
      <w:caps/>
    </w:rPr>
  </w:style>
  <w:style w:type="character" w:customStyle="1" w:styleId="NETSauthorsChar">
    <w:name w:val="NETS authors Char"/>
    <w:link w:val="NETSauthors"/>
    <w:rsid w:val="00B7354B"/>
    <w:rPr>
      <w:rFonts w:eastAsia="Times New Roman"/>
    </w:rPr>
  </w:style>
  <w:style w:type="paragraph" w:customStyle="1" w:styleId="NETSafiliations">
    <w:name w:val="NETS afiliations"/>
    <w:basedOn w:val="Normal"/>
    <w:link w:val="NETSafiliationsChar"/>
    <w:qFormat/>
    <w:rsid w:val="00B7354B"/>
    <w:pPr>
      <w:jc w:val="center"/>
    </w:pPr>
    <w:rPr>
      <w:i/>
    </w:rPr>
  </w:style>
  <w:style w:type="character" w:customStyle="1" w:styleId="NETSafiliationsChar">
    <w:name w:val="NETS afiliations Char"/>
    <w:link w:val="NETSafiliations"/>
    <w:rsid w:val="00B7354B"/>
    <w:rPr>
      <w:rFonts w:eastAsia="Times New Roman"/>
      <w:i/>
    </w:rPr>
  </w:style>
  <w:style w:type="paragraph" w:customStyle="1" w:styleId="NETSheadingA">
    <w:name w:val="NETS heading A"/>
    <w:basedOn w:val="HeadingA"/>
    <w:link w:val="NETSheadingAChar"/>
    <w:qFormat/>
    <w:rsid w:val="00B7354B"/>
    <w:pPr>
      <w:spacing w:after="100"/>
      <w:jc w:val="left"/>
    </w:pPr>
  </w:style>
  <w:style w:type="paragraph" w:customStyle="1" w:styleId="NETSheadingB">
    <w:name w:val="NETS heading B"/>
    <w:basedOn w:val="HeadingA"/>
    <w:link w:val="NETSheadingBChar"/>
    <w:qFormat/>
    <w:rsid w:val="00B7354B"/>
    <w:pPr>
      <w:spacing w:after="100"/>
      <w:jc w:val="left"/>
    </w:pPr>
  </w:style>
  <w:style w:type="character" w:customStyle="1" w:styleId="HeadingAChar">
    <w:name w:val="Heading A Char"/>
    <w:link w:val="HeadingA"/>
    <w:rsid w:val="00B7354B"/>
    <w:rPr>
      <w:rFonts w:eastAsia="Times New Roman"/>
      <w:b/>
    </w:rPr>
  </w:style>
  <w:style w:type="character" w:customStyle="1" w:styleId="NETSheadingAChar">
    <w:name w:val="NETS heading A Char"/>
    <w:basedOn w:val="HeadingAChar"/>
    <w:link w:val="NETSheadingA"/>
    <w:rsid w:val="00B7354B"/>
    <w:rPr>
      <w:rFonts w:eastAsia="Times New Roman"/>
      <w:b/>
    </w:rPr>
  </w:style>
  <w:style w:type="paragraph" w:customStyle="1" w:styleId="NETSheadingC">
    <w:name w:val="NETS heading C"/>
    <w:basedOn w:val="HeadingC"/>
    <w:link w:val="NETSheadingCChar"/>
    <w:qFormat/>
    <w:rsid w:val="00B7354B"/>
    <w:pPr>
      <w:spacing w:after="100"/>
    </w:pPr>
  </w:style>
  <w:style w:type="character" w:customStyle="1" w:styleId="NETSheadingBChar">
    <w:name w:val="NETS heading B Char"/>
    <w:basedOn w:val="HeadingAChar"/>
    <w:link w:val="NETSheadingB"/>
    <w:rsid w:val="00B7354B"/>
    <w:rPr>
      <w:rFonts w:eastAsia="Times New Roman"/>
      <w:b/>
    </w:rPr>
  </w:style>
  <w:style w:type="paragraph" w:customStyle="1" w:styleId="NETSbodytext">
    <w:name w:val="NETS body text"/>
    <w:basedOn w:val="Paragraph"/>
    <w:link w:val="NETSbodytextChar"/>
    <w:qFormat/>
    <w:rsid w:val="00785CDE"/>
    <w:pPr>
      <w:spacing w:after="100"/>
      <w:jc w:val="both"/>
    </w:pPr>
  </w:style>
  <w:style w:type="character" w:customStyle="1" w:styleId="HeadingCChar">
    <w:name w:val="Heading C Char"/>
    <w:link w:val="HeadingC"/>
    <w:rsid w:val="00B7354B"/>
    <w:rPr>
      <w:rFonts w:eastAsia="Times New Roman"/>
      <w:i/>
    </w:rPr>
  </w:style>
  <w:style w:type="character" w:customStyle="1" w:styleId="NETSheadingCChar">
    <w:name w:val="NETS heading C Char"/>
    <w:basedOn w:val="HeadingCChar"/>
    <w:link w:val="NETSheadingC"/>
    <w:rsid w:val="00B7354B"/>
    <w:rPr>
      <w:rFonts w:eastAsia="Times New Roman"/>
      <w:i/>
    </w:rPr>
  </w:style>
  <w:style w:type="paragraph" w:customStyle="1" w:styleId="NETSreferences">
    <w:name w:val="NETS references"/>
    <w:basedOn w:val="Normal"/>
    <w:link w:val="NETSreferencesChar"/>
    <w:qFormat/>
    <w:rsid w:val="00DF3990"/>
    <w:pPr>
      <w:spacing w:after="100"/>
      <w:ind w:left="360" w:hanging="360"/>
      <w:jc w:val="both"/>
    </w:pPr>
  </w:style>
  <w:style w:type="character" w:customStyle="1" w:styleId="ParagraphChar">
    <w:name w:val="Paragraph Char"/>
    <w:link w:val="Paragraph"/>
    <w:rsid w:val="00785CDE"/>
    <w:rPr>
      <w:rFonts w:eastAsia="Times New Roman"/>
    </w:rPr>
  </w:style>
  <w:style w:type="character" w:customStyle="1" w:styleId="NETSbodytextChar">
    <w:name w:val="NETS body text Char"/>
    <w:basedOn w:val="ParagraphChar"/>
    <w:link w:val="NETSbodytext"/>
    <w:rsid w:val="00785CDE"/>
    <w:rPr>
      <w:rFonts w:eastAsia="Times New Roman"/>
    </w:rPr>
  </w:style>
  <w:style w:type="table" w:styleId="TableGrid">
    <w:name w:val="Table Grid"/>
    <w:basedOn w:val="TableNormal"/>
    <w:rsid w:val="009C6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TSreferencesChar">
    <w:name w:val="NETS references Char"/>
    <w:link w:val="NETSreferences"/>
    <w:rsid w:val="00DF3990"/>
    <w:rPr>
      <w:rFonts w:eastAsia="Times New Roman"/>
    </w:rPr>
  </w:style>
  <w:style w:type="paragraph" w:styleId="Revision">
    <w:name w:val="Revision"/>
    <w:hidden/>
    <w:uiPriority w:val="99"/>
    <w:semiHidden/>
    <w:rsid w:val="006956F2"/>
    <w:rPr>
      <w:rFonts w:eastAsia="Times New Roman"/>
      <w:lang w:eastAsia="en-US"/>
    </w:rPr>
  </w:style>
  <w:style w:type="character" w:styleId="CommentReference">
    <w:name w:val="annotation reference"/>
    <w:rsid w:val="00B937A0"/>
    <w:rPr>
      <w:sz w:val="16"/>
      <w:szCs w:val="16"/>
    </w:rPr>
  </w:style>
  <w:style w:type="paragraph" w:styleId="CommentText">
    <w:name w:val="annotation text"/>
    <w:basedOn w:val="Normal"/>
    <w:link w:val="CommentTextChar"/>
    <w:rsid w:val="00B937A0"/>
  </w:style>
  <w:style w:type="character" w:customStyle="1" w:styleId="CommentTextChar">
    <w:name w:val="Comment Text Char"/>
    <w:link w:val="CommentText"/>
    <w:rsid w:val="00B937A0"/>
    <w:rPr>
      <w:rFonts w:eastAsia="Times New Roman"/>
    </w:rPr>
  </w:style>
  <w:style w:type="paragraph" w:styleId="CommentSubject">
    <w:name w:val="annotation subject"/>
    <w:basedOn w:val="CommentText"/>
    <w:next w:val="CommentText"/>
    <w:link w:val="CommentSubjectChar"/>
    <w:rsid w:val="00B937A0"/>
    <w:rPr>
      <w:b/>
      <w:bCs/>
    </w:rPr>
  </w:style>
  <w:style w:type="character" w:customStyle="1" w:styleId="CommentSubjectChar">
    <w:name w:val="Comment Subject Char"/>
    <w:link w:val="CommentSubject"/>
    <w:rsid w:val="00B937A0"/>
    <w:rPr>
      <w:rFonts w:eastAsia="Times New Roman"/>
      <w:b/>
      <w:bCs/>
    </w:rPr>
  </w:style>
  <w:style w:type="paragraph" w:styleId="NormalWeb">
    <w:name w:val="Normal (Web)"/>
    <w:basedOn w:val="Normal"/>
    <w:uiPriority w:val="99"/>
    <w:unhideWhenUsed/>
    <w:rsid w:val="00EC0A79"/>
    <w:pPr>
      <w:spacing w:before="100" w:beforeAutospacing="1" w:after="100" w:afterAutospacing="1"/>
    </w:pPr>
    <w:rPr>
      <w:sz w:val="24"/>
      <w:szCs w:val="24"/>
      <w:lang w:val="en-AU" w:eastAsia="en-AU"/>
    </w:rPr>
  </w:style>
  <w:style w:type="character" w:styleId="Hyperlink">
    <w:name w:val="Hyperlink"/>
    <w:rsid w:val="00EC0A79"/>
    <w:rPr>
      <w:color w:val="467886"/>
      <w:u w:val="single"/>
    </w:rPr>
  </w:style>
  <w:style w:type="character" w:styleId="UnresolvedMention">
    <w:name w:val="Unresolved Mention"/>
    <w:uiPriority w:val="99"/>
    <w:semiHidden/>
    <w:unhideWhenUsed/>
    <w:rsid w:val="00EC0A79"/>
    <w:rPr>
      <w:color w:val="605E5C"/>
      <w:shd w:val="clear" w:color="auto" w:fill="E1DFDD"/>
    </w:rPr>
  </w:style>
  <w:style w:type="character" w:styleId="PlaceholderText">
    <w:name w:val="Placeholder Text"/>
    <w:uiPriority w:val="99"/>
    <w:semiHidden/>
    <w:rsid w:val="00E758B4"/>
    <w:rPr>
      <w:color w:val="666666"/>
    </w:rPr>
  </w:style>
  <w:style w:type="paragraph" w:styleId="ListParagraph">
    <w:name w:val="List Paragraph"/>
    <w:basedOn w:val="Normal"/>
    <w:uiPriority w:val="34"/>
    <w:qFormat/>
    <w:rsid w:val="007621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945169">
      <w:bodyDiv w:val="1"/>
      <w:marLeft w:val="0"/>
      <w:marRight w:val="0"/>
      <w:marTop w:val="0"/>
      <w:marBottom w:val="0"/>
      <w:divBdr>
        <w:top w:val="none" w:sz="0" w:space="0" w:color="auto"/>
        <w:left w:val="none" w:sz="0" w:space="0" w:color="auto"/>
        <w:bottom w:val="none" w:sz="0" w:space="0" w:color="auto"/>
        <w:right w:val="none" w:sz="0" w:space="0" w:color="auto"/>
      </w:divBdr>
    </w:div>
    <w:div w:id="269166177">
      <w:bodyDiv w:val="1"/>
      <w:marLeft w:val="0"/>
      <w:marRight w:val="0"/>
      <w:marTop w:val="0"/>
      <w:marBottom w:val="0"/>
      <w:divBdr>
        <w:top w:val="none" w:sz="0" w:space="0" w:color="auto"/>
        <w:left w:val="none" w:sz="0" w:space="0" w:color="auto"/>
        <w:bottom w:val="none" w:sz="0" w:space="0" w:color="auto"/>
        <w:right w:val="none" w:sz="0" w:space="0" w:color="auto"/>
      </w:divBdr>
    </w:div>
    <w:div w:id="339043583">
      <w:bodyDiv w:val="1"/>
      <w:marLeft w:val="0"/>
      <w:marRight w:val="0"/>
      <w:marTop w:val="0"/>
      <w:marBottom w:val="0"/>
      <w:divBdr>
        <w:top w:val="none" w:sz="0" w:space="0" w:color="auto"/>
        <w:left w:val="none" w:sz="0" w:space="0" w:color="auto"/>
        <w:bottom w:val="none" w:sz="0" w:space="0" w:color="auto"/>
        <w:right w:val="none" w:sz="0" w:space="0" w:color="auto"/>
      </w:divBdr>
      <w:divsChild>
        <w:div w:id="1804040564">
          <w:marLeft w:val="0"/>
          <w:marRight w:val="0"/>
          <w:marTop w:val="0"/>
          <w:marBottom w:val="0"/>
          <w:divBdr>
            <w:top w:val="none" w:sz="0" w:space="0" w:color="auto"/>
            <w:left w:val="none" w:sz="0" w:space="0" w:color="auto"/>
            <w:bottom w:val="none" w:sz="0" w:space="0" w:color="auto"/>
            <w:right w:val="none" w:sz="0" w:space="0" w:color="auto"/>
          </w:divBdr>
        </w:div>
      </w:divsChild>
    </w:div>
    <w:div w:id="535198722">
      <w:bodyDiv w:val="1"/>
      <w:marLeft w:val="0"/>
      <w:marRight w:val="0"/>
      <w:marTop w:val="0"/>
      <w:marBottom w:val="0"/>
      <w:divBdr>
        <w:top w:val="none" w:sz="0" w:space="0" w:color="auto"/>
        <w:left w:val="none" w:sz="0" w:space="0" w:color="auto"/>
        <w:bottom w:val="none" w:sz="0" w:space="0" w:color="auto"/>
        <w:right w:val="none" w:sz="0" w:space="0" w:color="auto"/>
      </w:divBdr>
    </w:div>
    <w:div w:id="664286226">
      <w:bodyDiv w:val="1"/>
      <w:marLeft w:val="0"/>
      <w:marRight w:val="0"/>
      <w:marTop w:val="0"/>
      <w:marBottom w:val="0"/>
      <w:divBdr>
        <w:top w:val="none" w:sz="0" w:space="0" w:color="auto"/>
        <w:left w:val="none" w:sz="0" w:space="0" w:color="auto"/>
        <w:bottom w:val="none" w:sz="0" w:space="0" w:color="auto"/>
        <w:right w:val="none" w:sz="0" w:space="0" w:color="auto"/>
      </w:divBdr>
    </w:div>
    <w:div w:id="809984906">
      <w:bodyDiv w:val="1"/>
      <w:marLeft w:val="0"/>
      <w:marRight w:val="0"/>
      <w:marTop w:val="0"/>
      <w:marBottom w:val="0"/>
      <w:divBdr>
        <w:top w:val="none" w:sz="0" w:space="0" w:color="auto"/>
        <w:left w:val="none" w:sz="0" w:space="0" w:color="auto"/>
        <w:bottom w:val="none" w:sz="0" w:space="0" w:color="auto"/>
        <w:right w:val="none" w:sz="0" w:space="0" w:color="auto"/>
      </w:divBdr>
    </w:div>
    <w:div w:id="881209692">
      <w:bodyDiv w:val="1"/>
      <w:marLeft w:val="0"/>
      <w:marRight w:val="0"/>
      <w:marTop w:val="0"/>
      <w:marBottom w:val="0"/>
      <w:divBdr>
        <w:top w:val="none" w:sz="0" w:space="0" w:color="auto"/>
        <w:left w:val="none" w:sz="0" w:space="0" w:color="auto"/>
        <w:bottom w:val="none" w:sz="0" w:space="0" w:color="auto"/>
        <w:right w:val="none" w:sz="0" w:space="0" w:color="auto"/>
      </w:divBdr>
    </w:div>
    <w:div w:id="895242168">
      <w:bodyDiv w:val="1"/>
      <w:marLeft w:val="0"/>
      <w:marRight w:val="0"/>
      <w:marTop w:val="0"/>
      <w:marBottom w:val="0"/>
      <w:divBdr>
        <w:top w:val="none" w:sz="0" w:space="0" w:color="auto"/>
        <w:left w:val="none" w:sz="0" w:space="0" w:color="auto"/>
        <w:bottom w:val="none" w:sz="0" w:space="0" w:color="auto"/>
        <w:right w:val="none" w:sz="0" w:space="0" w:color="auto"/>
      </w:divBdr>
    </w:div>
    <w:div w:id="984045344">
      <w:bodyDiv w:val="1"/>
      <w:marLeft w:val="0"/>
      <w:marRight w:val="0"/>
      <w:marTop w:val="0"/>
      <w:marBottom w:val="0"/>
      <w:divBdr>
        <w:top w:val="none" w:sz="0" w:space="0" w:color="auto"/>
        <w:left w:val="none" w:sz="0" w:space="0" w:color="auto"/>
        <w:bottom w:val="none" w:sz="0" w:space="0" w:color="auto"/>
        <w:right w:val="none" w:sz="0" w:space="0" w:color="auto"/>
      </w:divBdr>
    </w:div>
    <w:div w:id="984822868">
      <w:bodyDiv w:val="1"/>
      <w:marLeft w:val="0"/>
      <w:marRight w:val="0"/>
      <w:marTop w:val="0"/>
      <w:marBottom w:val="0"/>
      <w:divBdr>
        <w:top w:val="none" w:sz="0" w:space="0" w:color="auto"/>
        <w:left w:val="none" w:sz="0" w:space="0" w:color="auto"/>
        <w:bottom w:val="none" w:sz="0" w:space="0" w:color="auto"/>
        <w:right w:val="none" w:sz="0" w:space="0" w:color="auto"/>
      </w:divBdr>
    </w:div>
    <w:div w:id="1030033318">
      <w:bodyDiv w:val="1"/>
      <w:marLeft w:val="0"/>
      <w:marRight w:val="0"/>
      <w:marTop w:val="0"/>
      <w:marBottom w:val="0"/>
      <w:divBdr>
        <w:top w:val="none" w:sz="0" w:space="0" w:color="auto"/>
        <w:left w:val="none" w:sz="0" w:space="0" w:color="auto"/>
        <w:bottom w:val="none" w:sz="0" w:space="0" w:color="auto"/>
        <w:right w:val="none" w:sz="0" w:space="0" w:color="auto"/>
      </w:divBdr>
    </w:div>
    <w:div w:id="1034379907">
      <w:bodyDiv w:val="1"/>
      <w:marLeft w:val="0"/>
      <w:marRight w:val="0"/>
      <w:marTop w:val="0"/>
      <w:marBottom w:val="0"/>
      <w:divBdr>
        <w:top w:val="none" w:sz="0" w:space="0" w:color="auto"/>
        <w:left w:val="none" w:sz="0" w:space="0" w:color="auto"/>
        <w:bottom w:val="none" w:sz="0" w:space="0" w:color="auto"/>
        <w:right w:val="none" w:sz="0" w:space="0" w:color="auto"/>
      </w:divBdr>
    </w:div>
    <w:div w:id="1150517032">
      <w:bodyDiv w:val="1"/>
      <w:marLeft w:val="0"/>
      <w:marRight w:val="0"/>
      <w:marTop w:val="0"/>
      <w:marBottom w:val="0"/>
      <w:divBdr>
        <w:top w:val="none" w:sz="0" w:space="0" w:color="auto"/>
        <w:left w:val="none" w:sz="0" w:space="0" w:color="auto"/>
        <w:bottom w:val="none" w:sz="0" w:space="0" w:color="auto"/>
        <w:right w:val="none" w:sz="0" w:space="0" w:color="auto"/>
      </w:divBdr>
      <w:divsChild>
        <w:div w:id="288437860">
          <w:marLeft w:val="0"/>
          <w:marRight w:val="0"/>
          <w:marTop w:val="0"/>
          <w:marBottom w:val="0"/>
          <w:divBdr>
            <w:top w:val="none" w:sz="0" w:space="0" w:color="auto"/>
            <w:left w:val="none" w:sz="0" w:space="0" w:color="auto"/>
            <w:bottom w:val="none" w:sz="0" w:space="0" w:color="auto"/>
            <w:right w:val="none" w:sz="0" w:space="0" w:color="auto"/>
          </w:divBdr>
        </w:div>
      </w:divsChild>
    </w:div>
    <w:div w:id="1203129546">
      <w:bodyDiv w:val="1"/>
      <w:marLeft w:val="0"/>
      <w:marRight w:val="0"/>
      <w:marTop w:val="0"/>
      <w:marBottom w:val="0"/>
      <w:divBdr>
        <w:top w:val="none" w:sz="0" w:space="0" w:color="auto"/>
        <w:left w:val="none" w:sz="0" w:space="0" w:color="auto"/>
        <w:bottom w:val="none" w:sz="0" w:space="0" w:color="auto"/>
        <w:right w:val="none" w:sz="0" w:space="0" w:color="auto"/>
      </w:divBdr>
    </w:div>
    <w:div w:id="1267620577">
      <w:bodyDiv w:val="1"/>
      <w:marLeft w:val="0"/>
      <w:marRight w:val="0"/>
      <w:marTop w:val="0"/>
      <w:marBottom w:val="0"/>
      <w:divBdr>
        <w:top w:val="none" w:sz="0" w:space="0" w:color="auto"/>
        <w:left w:val="none" w:sz="0" w:space="0" w:color="auto"/>
        <w:bottom w:val="none" w:sz="0" w:space="0" w:color="auto"/>
        <w:right w:val="none" w:sz="0" w:space="0" w:color="auto"/>
      </w:divBdr>
      <w:divsChild>
        <w:div w:id="214050650">
          <w:marLeft w:val="0"/>
          <w:marRight w:val="0"/>
          <w:marTop w:val="0"/>
          <w:marBottom w:val="0"/>
          <w:divBdr>
            <w:top w:val="none" w:sz="0" w:space="0" w:color="auto"/>
            <w:left w:val="none" w:sz="0" w:space="0" w:color="auto"/>
            <w:bottom w:val="none" w:sz="0" w:space="0" w:color="auto"/>
            <w:right w:val="none" w:sz="0" w:space="0" w:color="auto"/>
          </w:divBdr>
        </w:div>
      </w:divsChild>
    </w:div>
    <w:div w:id="1451171201">
      <w:bodyDiv w:val="1"/>
      <w:marLeft w:val="0"/>
      <w:marRight w:val="0"/>
      <w:marTop w:val="0"/>
      <w:marBottom w:val="0"/>
      <w:divBdr>
        <w:top w:val="none" w:sz="0" w:space="0" w:color="auto"/>
        <w:left w:val="none" w:sz="0" w:space="0" w:color="auto"/>
        <w:bottom w:val="none" w:sz="0" w:space="0" w:color="auto"/>
        <w:right w:val="none" w:sz="0" w:space="0" w:color="auto"/>
      </w:divBdr>
    </w:div>
    <w:div w:id="1491286700">
      <w:bodyDiv w:val="1"/>
      <w:marLeft w:val="0"/>
      <w:marRight w:val="0"/>
      <w:marTop w:val="0"/>
      <w:marBottom w:val="0"/>
      <w:divBdr>
        <w:top w:val="none" w:sz="0" w:space="0" w:color="auto"/>
        <w:left w:val="none" w:sz="0" w:space="0" w:color="auto"/>
        <w:bottom w:val="none" w:sz="0" w:space="0" w:color="auto"/>
        <w:right w:val="none" w:sz="0" w:space="0" w:color="auto"/>
      </w:divBdr>
    </w:div>
    <w:div w:id="1548491577">
      <w:bodyDiv w:val="1"/>
      <w:marLeft w:val="0"/>
      <w:marRight w:val="0"/>
      <w:marTop w:val="0"/>
      <w:marBottom w:val="0"/>
      <w:divBdr>
        <w:top w:val="none" w:sz="0" w:space="0" w:color="auto"/>
        <w:left w:val="none" w:sz="0" w:space="0" w:color="auto"/>
        <w:bottom w:val="none" w:sz="0" w:space="0" w:color="auto"/>
        <w:right w:val="none" w:sz="0" w:space="0" w:color="auto"/>
      </w:divBdr>
    </w:div>
    <w:div w:id="1589579883">
      <w:bodyDiv w:val="1"/>
      <w:marLeft w:val="0"/>
      <w:marRight w:val="0"/>
      <w:marTop w:val="0"/>
      <w:marBottom w:val="0"/>
      <w:divBdr>
        <w:top w:val="none" w:sz="0" w:space="0" w:color="auto"/>
        <w:left w:val="none" w:sz="0" w:space="0" w:color="auto"/>
        <w:bottom w:val="none" w:sz="0" w:space="0" w:color="auto"/>
        <w:right w:val="none" w:sz="0" w:space="0" w:color="auto"/>
      </w:divBdr>
    </w:div>
    <w:div w:id="1643923379">
      <w:bodyDiv w:val="1"/>
      <w:marLeft w:val="0"/>
      <w:marRight w:val="0"/>
      <w:marTop w:val="0"/>
      <w:marBottom w:val="0"/>
      <w:divBdr>
        <w:top w:val="none" w:sz="0" w:space="0" w:color="auto"/>
        <w:left w:val="none" w:sz="0" w:space="0" w:color="auto"/>
        <w:bottom w:val="none" w:sz="0" w:space="0" w:color="auto"/>
        <w:right w:val="none" w:sz="0" w:space="0" w:color="auto"/>
      </w:divBdr>
    </w:div>
    <w:div w:id="1700007795">
      <w:bodyDiv w:val="1"/>
      <w:marLeft w:val="0"/>
      <w:marRight w:val="0"/>
      <w:marTop w:val="0"/>
      <w:marBottom w:val="0"/>
      <w:divBdr>
        <w:top w:val="none" w:sz="0" w:space="0" w:color="auto"/>
        <w:left w:val="none" w:sz="0" w:space="0" w:color="auto"/>
        <w:bottom w:val="none" w:sz="0" w:space="0" w:color="auto"/>
        <w:right w:val="none" w:sz="0" w:space="0" w:color="auto"/>
      </w:divBdr>
    </w:div>
    <w:div w:id="1825855328">
      <w:bodyDiv w:val="1"/>
      <w:marLeft w:val="0"/>
      <w:marRight w:val="0"/>
      <w:marTop w:val="0"/>
      <w:marBottom w:val="0"/>
      <w:divBdr>
        <w:top w:val="none" w:sz="0" w:space="0" w:color="auto"/>
        <w:left w:val="none" w:sz="0" w:space="0" w:color="auto"/>
        <w:bottom w:val="none" w:sz="0" w:space="0" w:color="auto"/>
        <w:right w:val="none" w:sz="0" w:space="0" w:color="auto"/>
      </w:divBdr>
    </w:div>
    <w:div w:id="204644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tom.kaeri.re.kr/old/t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461321C1F54446BFD4E987FDA88BEF" ma:contentTypeVersion="20" ma:contentTypeDescription="Create a new document." ma:contentTypeScope="" ma:versionID="c605cfceead31df35163a1958989cf3d">
  <xsd:schema xmlns:xsd="http://www.w3.org/2001/XMLSchema" xmlns:xs="http://www.w3.org/2001/XMLSchema" xmlns:p="http://schemas.microsoft.com/office/2006/metadata/properties" xmlns:ns2="849846e1-bda1-47e0-aa50-8d0330532529" xmlns:ns3="c0bc0778-b2ef-4fff-b38e-f356b7192932" targetNamespace="http://schemas.microsoft.com/office/2006/metadata/properties" ma:root="true" ma:fieldsID="90ccba9ad642bfa783fde65f76ffdf6a" ns2:_="" ns3:_="">
    <xsd:import namespace="849846e1-bda1-47e0-aa50-8d0330532529"/>
    <xsd:import namespace="c0bc0778-b2ef-4fff-b38e-f356b71929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Preview" minOccurs="0"/>
                <xsd:element ref="ns2:preview0"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846e1-bda1-47e0-aa50-8d03305325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Preview" ma:index="21" nillable="true" ma:displayName="Preview" ma:format="Thumbnail" ma:internalName="Preview">
      <xsd:simpleType>
        <xsd:restriction base="dms:Unknown"/>
      </xsd:simpleType>
    </xsd:element>
    <xsd:element name="preview0" ma:index="22" nillable="true" ma:displayName="preview" ma:format="Thumbnail" ma:internalName="preview0">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81e856-da4e-4d70-b14e-1ab195ccf8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c0778-b2ef-4fff-b38e-f356b71929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30b94ec-b28d-4500-a045-927c3f65acdd}" ma:internalName="TaxCatchAll" ma:showField="CatchAllData" ma:web="c0bc0778-b2ef-4fff-b38e-f356b71929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B80CC-2ECE-4AAF-9994-30D7F1555E28}">
  <ds:schemaRefs>
    <ds:schemaRef ds:uri="http://schemas.openxmlformats.org/officeDocument/2006/bibliography"/>
  </ds:schemaRefs>
</ds:datastoreItem>
</file>

<file path=customXml/itemProps2.xml><?xml version="1.0" encoding="utf-8"?>
<ds:datastoreItem xmlns:ds="http://schemas.openxmlformats.org/officeDocument/2006/customXml" ds:itemID="{FAD7C0F8-A9FB-4CDB-9C3C-0174F2216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846e1-bda1-47e0-aa50-8d0330532529"/>
    <ds:schemaRef ds:uri="c0bc0778-b2ef-4fff-b38e-f356b7192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2409DC-9FCD-4BAD-96C8-06A63E7ACA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2335</Words>
  <Characters>13314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NETS 2020 Template</vt:lpstr>
    </vt:vector>
  </TitlesOfParts>
  <Company/>
  <LinksUpToDate>false</LinksUpToDate>
  <CharactersWithSpaces>15618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NETS 2020 Template</dc:title>
  <dc:subject/>
  <dc:creator>Howard, Richard H.</dc:creator>
  <cp:keywords/>
  <dc:description/>
  <cp:lastModifiedBy>Madeline Macalister</cp:lastModifiedBy>
  <cp:revision>2</cp:revision>
  <cp:lastPrinted>2017-06-09T23:09:00Z</cp:lastPrinted>
  <dcterms:created xsi:type="dcterms:W3CDTF">2025-05-06T02:20:00Z</dcterms:created>
  <dcterms:modified xsi:type="dcterms:W3CDTF">2025-05-06T02:20:00Z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view">
    <vt:lpwstr/>
  </property>
  <property fmtid="{D5CDD505-2E9C-101B-9397-08002B2CF9AE}" pid="3" name="preview0">
    <vt:lpwstr/>
  </property>
  <property fmtid="{D5CDD505-2E9C-101B-9397-08002B2CF9AE}" pid="4" name="TaxCatchAll">
    <vt:lpwstr/>
  </property>
  <property fmtid="{D5CDD505-2E9C-101B-9397-08002B2CF9AE}" pid="5" name="lcf76f155ced4ddcb4097134ff3c332f">
    <vt:lpwstr/>
  </property>
</Properties>
</file>